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59FAC" w14:textId="77777777" w:rsidR="00797B8F" w:rsidRPr="00797B8F" w:rsidRDefault="00797B8F" w:rsidP="00797B8F">
      <w:pPr>
        <w:pBdr>
          <w:bottom w:val="dotted" w:sz="6" w:space="0" w:color="999999"/>
        </w:pBdr>
        <w:shd w:val="clear" w:color="auto" w:fill="FFFFFF"/>
        <w:spacing w:after="180" w:line="240" w:lineRule="auto"/>
        <w:outlineLvl w:val="3"/>
        <w:rPr>
          <w:rFonts w:ascii="Helvetica" w:eastAsia="Times New Roman" w:hAnsi="Helvetica" w:cs="Times New Roman"/>
          <w:color w:val="000033"/>
          <w:sz w:val="31"/>
          <w:szCs w:val="31"/>
          <w:lang w:eastAsia="it-IT"/>
        </w:rPr>
      </w:pPr>
      <w:r w:rsidRPr="00797B8F">
        <w:rPr>
          <w:rFonts w:ascii="Helvetica" w:eastAsia="Times New Roman" w:hAnsi="Helvetica" w:cs="Times New Roman"/>
          <w:color w:val="000033"/>
          <w:sz w:val="31"/>
          <w:szCs w:val="31"/>
          <w:lang w:eastAsia="it-IT"/>
        </w:rPr>
        <w:t>Cos'è l'accesso civico generalizzato?</w:t>
      </w:r>
    </w:p>
    <w:p w14:paraId="20BB6367" w14:textId="77777777" w:rsidR="00797B8F" w:rsidRPr="00797B8F" w:rsidRDefault="00797B8F" w:rsidP="00797B8F">
      <w:pPr>
        <w:shd w:val="clear" w:color="auto" w:fill="FFFFFF"/>
        <w:spacing w:after="180" w:line="240" w:lineRule="auto"/>
        <w:jc w:val="both"/>
        <w:rPr>
          <w:rFonts w:ascii="Helvetica" w:eastAsia="Times New Roman" w:hAnsi="Helvetica" w:cs="Times New Roman"/>
          <w:color w:val="000033"/>
          <w:sz w:val="23"/>
          <w:szCs w:val="23"/>
          <w:lang w:eastAsia="it-IT"/>
        </w:rPr>
      </w:pPr>
      <w:r w:rsidRPr="00797B8F">
        <w:rPr>
          <w:rFonts w:ascii="Helvetica" w:eastAsia="Times New Roman" w:hAnsi="Helvetica" w:cs="Times New Roman"/>
          <w:color w:val="000033"/>
          <w:sz w:val="23"/>
          <w:szCs w:val="23"/>
          <w:lang w:eastAsia="it-IT"/>
        </w:rPr>
        <w:t xml:space="preserve">L'accesso civico generalizzato - </w:t>
      </w:r>
      <w:proofErr w:type="spellStart"/>
      <w:r w:rsidRPr="00797B8F">
        <w:rPr>
          <w:rFonts w:ascii="Helvetica" w:eastAsia="Times New Roman" w:hAnsi="Helvetica" w:cs="Times New Roman"/>
          <w:color w:val="000033"/>
          <w:sz w:val="23"/>
          <w:szCs w:val="23"/>
          <w:lang w:eastAsia="it-IT"/>
        </w:rPr>
        <w:t>cosidetto</w:t>
      </w:r>
      <w:proofErr w:type="spellEnd"/>
      <w:r w:rsidRPr="00797B8F">
        <w:rPr>
          <w:rFonts w:ascii="Helvetica" w:eastAsia="Times New Roman" w:hAnsi="Helvetica" w:cs="Times New Roman"/>
          <w:color w:val="000033"/>
          <w:sz w:val="23"/>
          <w:szCs w:val="23"/>
          <w:lang w:eastAsia="it-IT"/>
        </w:rPr>
        <w:t> </w:t>
      </w:r>
      <w:r w:rsidRPr="00797B8F">
        <w:rPr>
          <w:rFonts w:ascii="Helvetica" w:eastAsia="Times New Roman" w:hAnsi="Helvetica" w:cs="Times New Roman"/>
          <w:b/>
          <w:bCs/>
          <w:color w:val="000033"/>
          <w:sz w:val="23"/>
          <w:szCs w:val="23"/>
          <w:lang w:eastAsia="it-IT"/>
        </w:rPr>
        <w:t>F.O.I.A.</w:t>
      </w:r>
      <w:r w:rsidRPr="00797B8F">
        <w:rPr>
          <w:rFonts w:ascii="Helvetica" w:eastAsia="Times New Roman" w:hAnsi="Helvetica" w:cs="Times New Roman"/>
          <w:color w:val="000033"/>
          <w:sz w:val="23"/>
          <w:szCs w:val="23"/>
          <w:lang w:eastAsia="it-IT"/>
        </w:rPr>
        <w:t> (Freedom Of Information Act) - introdotto dall'</w:t>
      </w:r>
      <w:hyperlink r:id="rId5" w:history="1">
        <w:r w:rsidRPr="00797B8F">
          <w:rPr>
            <w:rFonts w:ascii="Helvetica" w:eastAsia="Times New Roman" w:hAnsi="Helvetica" w:cs="Times New Roman"/>
            <w:b/>
            <w:bCs/>
            <w:color w:val="770000"/>
            <w:sz w:val="23"/>
            <w:szCs w:val="23"/>
            <w:u w:val="single"/>
            <w:lang w:eastAsia="it-IT"/>
          </w:rPr>
          <w:t xml:space="preserve">art. 5 comma 2 del </w:t>
        </w:r>
        <w:proofErr w:type="spellStart"/>
        <w:r w:rsidRPr="00797B8F">
          <w:rPr>
            <w:rFonts w:ascii="Helvetica" w:eastAsia="Times New Roman" w:hAnsi="Helvetica" w:cs="Times New Roman"/>
            <w:b/>
            <w:bCs/>
            <w:color w:val="770000"/>
            <w:sz w:val="23"/>
            <w:szCs w:val="23"/>
            <w:u w:val="single"/>
            <w:lang w:eastAsia="it-IT"/>
          </w:rPr>
          <w:t>D.Lgs.</w:t>
        </w:r>
        <w:proofErr w:type="spellEnd"/>
        <w:r w:rsidRPr="00797B8F">
          <w:rPr>
            <w:rFonts w:ascii="Helvetica" w:eastAsia="Times New Roman" w:hAnsi="Helvetica" w:cs="Times New Roman"/>
            <w:b/>
            <w:bCs/>
            <w:color w:val="770000"/>
            <w:sz w:val="23"/>
            <w:szCs w:val="23"/>
            <w:u w:val="single"/>
            <w:lang w:eastAsia="it-IT"/>
          </w:rPr>
          <w:t xml:space="preserve"> 33/2013 come modificato dall'art. 6 del </w:t>
        </w:r>
        <w:proofErr w:type="spellStart"/>
        <w:r w:rsidRPr="00797B8F">
          <w:rPr>
            <w:rFonts w:ascii="Helvetica" w:eastAsia="Times New Roman" w:hAnsi="Helvetica" w:cs="Times New Roman"/>
            <w:b/>
            <w:bCs/>
            <w:color w:val="770000"/>
            <w:sz w:val="23"/>
            <w:szCs w:val="23"/>
            <w:u w:val="single"/>
            <w:lang w:eastAsia="it-IT"/>
          </w:rPr>
          <w:t>D.Lgs.</w:t>
        </w:r>
        <w:proofErr w:type="spellEnd"/>
        <w:r w:rsidRPr="00797B8F">
          <w:rPr>
            <w:rFonts w:ascii="Helvetica" w:eastAsia="Times New Roman" w:hAnsi="Helvetica" w:cs="Times New Roman"/>
            <w:b/>
            <w:bCs/>
            <w:color w:val="770000"/>
            <w:sz w:val="23"/>
            <w:szCs w:val="23"/>
            <w:u w:val="single"/>
            <w:lang w:eastAsia="it-IT"/>
          </w:rPr>
          <w:t xml:space="preserve"> 97/2016</w:t>
        </w:r>
      </w:hyperlink>
      <w:r w:rsidRPr="00797B8F">
        <w:rPr>
          <w:rFonts w:ascii="Helvetica" w:eastAsia="Times New Roman" w:hAnsi="Helvetica" w:cs="Times New Roman"/>
          <w:color w:val="000033"/>
          <w:sz w:val="23"/>
          <w:szCs w:val="23"/>
          <w:lang w:eastAsia="it-IT"/>
        </w:rPr>
        <w:t>, è il </w:t>
      </w:r>
      <w:r w:rsidRPr="00797B8F">
        <w:rPr>
          <w:rFonts w:ascii="Helvetica" w:eastAsia="Times New Roman" w:hAnsi="Helvetica" w:cs="Times New Roman"/>
          <w:b/>
          <w:bCs/>
          <w:color w:val="000033"/>
          <w:sz w:val="23"/>
          <w:szCs w:val="23"/>
          <w:lang w:eastAsia="it-IT"/>
        </w:rPr>
        <w:t>diritto di chiunque</w:t>
      </w:r>
      <w:r w:rsidRPr="00797B8F">
        <w:rPr>
          <w:rFonts w:ascii="Helvetica" w:eastAsia="Times New Roman" w:hAnsi="Helvetica" w:cs="Times New Roman"/>
          <w:color w:val="000033"/>
          <w:sz w:val="23"/>
          <w:szCs w:val="23"/>
          <w:lang w:eastAsia="it-IT"/>
        </w:rPr>
        <w:t> di richiedere i documenti, le informazioni o i dati</w:t>
      </w:r>
      <w:r w:rsidRPr="00797B8F">
        <w:rPr>
          <w:rFonts w:ascii="Helvetica" w:eastAsia="Times New Roman" w:hAnsi="Helvetica" w:cs="Times New Roman"/>
          <w:b/>
          <w:bCs/>
          <w:color w:val="000033"/>
          <w:sz w:val="23"/>
          <w:szCs w:val="23"/>
          <w:lang w:eastAsia="it-IT"/>
        </w:rPr>
        <w:t> ulteriori a quelli oggetto di pubblicazione obbligatoria</w:t>
      </w:r>
      <w:r w:rsidRPr="00797B8F">
        <w:rPr>
          <w:rFonts w:ascii="Helvetica" w:eastAsia="Times New Roman" w:hAnsi="Helvetica" w:cs="Times New Roman"/>
          <w:color w:val="000033"/>
          <w:sz w:val="23"/>
          <w:szCs w:val="23"/>
          <w:lang w:eastAsia="it-IT"/>
        </w:rPr>
        <w:t>, nel rispetto dei limiti relativi alla tutela di interessi pubblici e privati giuridicamente rilevanti.</w:t>
      </w:r>
    </w:p>
    <w:p w14:paraId="4FE118B2" w14:textId="77777777" w:rsidR="00797B8F" w:rsidRPr="00797B8F" w:rsidRDefault="00797B8F" w:rsidP="00797B8F">
      <w:pPr>
        <w:pBdr>
          <w:bottom w:val="dotted" w:sz="6" w:space="0" w:color="999999"/>
        </w:pBdr>
        <w:shd w:val="clear" w:color="auto" w:fill="FFFFFF"/>
        <w:spacing w:after="180" w:line="240" w:lineRule="auto"/>
        <w:outlineLvl w:val="3"/>
        <w:rPr>
          <w:rFonts w:ascii="Helvetica" w:eastAsia="Times New Roman" w:hAnsi="Helvetica" w:cs="Times New Roman"/>
          <w:color w:val="000033"/>
          <w:sz w:val="31"/>
          <w:szCs w:val="31"/>
          <w:lang w:eastAsia="it-IT"/>
        </w:rPr>
      </w:pPr>
      <w:r w:rsidRPr="00797B8F">
        <w:rPr>
          <w:rFonts w:ascii="Helvetica" w:eastAsia="Times New Roman" w:hAnsi="Helvetica" w:cs="Times New Roman"/>
          <w:color w:val="000033"/>
          <w:sz w:val="31"/>
          <w:szCs w:val="31"/>
          <w:lang w:eastAsia="it-IT"/>
        </w:rPr>
        <w:br/>
        <w:t>Quando non si può esercitare il diritto di accesso civico?</w:t>
      </w:r>
    </w:p>
    <w:p w14:paraId="097D39F0" w14:textId="77777777" w:rsidR="00797B8F" w:rsidRPr="00797B8F" w:rsidRDefault="00797B8F" w:rsidP="00797B8F">
      <w:pPr>
        <w:shd w:val="clear" w:color="auto" w:fill="FFFFFF"/>
        <w:spacing w:after="180" w:line="240" w:lineRule="auto"/>
        <w:jc w:val="both"/>
        <w:rPr>
          <w:rFonts w:ascii="Helvetica" w:eastAsia="Times New Roman" w:hAnsi="Helvetica" w:cs="Times New Roman"/>
          <w:color w:val="000033"/>
          <w:sz w:val="23"/>
          <w:szCs w:val="23"/>
          <w:lang w:eastAsia="it-IT"/>
        </w:rPr>
      </w:pPr>
      <w:r w:rsidRPr="00797B8F">
        <w:rPr>
          <w:rFonts w:ascii="Helvetica" w:eastAsia="Times New Roman" w:hAnsi="Helvetica" w:cs="Times New Roman"/>
          <w:b/>
          <w:bCs/>
          <w:color w:val="000033"/>
          <w:sz w:val="23"/>
          <w:szCs w:val="23"/>
          <w:lang w:eastAsia="it-IT"/>
        </w:rPr>
        <w:t xml:space="preserve">Il </w:t>
      </w:r>
      <w:proofErr w:type="spellStart"/>
      <w:r w:rsidRPr="00797B8F">
        <w:rPr>
          <w:rFonts w:ascii="Helvetica" w:eastAsia="Times New Roman" w:hAnsi="Helvetica" w:cs="Times New Roman"/>
          <w:b/>
          <w:bCs/>
          <w:color w:val="000033"/>
          <w:sz w:val="23"/>
          <w:szCs w:val="23"/>
          <w:lang w:eastAsia="it-IT"/>
        </w:rPr>
        <w:t>D.Lgs.</w:t>
      </w:r>
      <w:proofErr w:type="spellEnd"/>
      <w:r w:rsidRPr="00797B8F">
        <w:rPr>
          <w:rFonts w:ascii="Helvetica" w:eastAsia="Times New Roman" w:hAnsi="Helvetica" w:cs="Times New Roman"/>
          <w:b/>
          <w:bCs/>
          <w:color w:val="000033"/>
          <w:sz w:val="23"/>
          <w:szCs w:val="23"/>
          <w:lang w:eastAsia="it-IT"/>
        </w:rPr>
        <w:t xml:space="preserve"> 97/2016 ha posto alcuni limiti tassativi all'esercizio del diritto di accesso civico generalizzato</w:t>
      </w:r>
      <w:r w:rsidRPr="00797B8F">
        <w:rPr>
          <w:rFonts w:ascii="Helvetica" w:eastAsia="Times New Roman" w:hAnsi="Helvetica" w:cs="Times New Roman"/>
          <w:color w:val="000033"/>
          <w:sz w:val="23"/>
          <w:szCs w:val="23"/>
          <w:lang w:eastAsia="it-IT"/>
        </w:rPr>
        <w:t> finalizzati ad evitare un pregiudizio concreto alla tutela dei seguenti </w:t>
      </w:r>
      <w:r w:rsidRPr="00797B8F">
        <w:rPr>
          <w:rFonts w:ascii="Helvetica" w:eastAsia="Times New Roman" w:hAnsi="Helvetica" w:cs="Times New Roman"/>
          <w:color w:val="000033"/>
          <w:sz w:val="23"/>
          <w:szCs w:val="23"/>
          <w:u w:val="single"/>
          <w:lang w:eastAsia="it-IT"/>
        </w:rPr>
        <w:t>interessi pubblici</w:t>
      </w:r>
      <w:r w:rsidRPr="00797B8F">
        <w:rPr>
          <w:rFonts w:ascii="Helvetica" w:eastAsia="Times New Roman" w:hAnsi="Helvetica" w:cs="Times New Roman"/>
          <w:color w:val="000033"/>
          <w:sz w:val="23"/>
          <w:szCs w:val="23"/>
          <w:lang w:eastAsia="it-IT"/>
        </w:rPr>
        <w:t> </w:t>
      </w:r>
      <w:hyperlink r:id="rId6" w:history="1">
        <w:r w:rsidRPr="00797B8F">
          <w:rPr>
            <w:rFonts w:ascii="Helvetica" w:eastAsia="Times New Roman" w:hAnsi="Helvetica" w:cs="Times New Roman"/>
            <w:b/>
            <w:bCs/>
            <w:color w:val="770000"/>
            <w:sz w:val="23"/>
            <w:szCs w:val="23"/>
            <w:u w:val="single"/>
            <w:lang w:eastAsia="it-IT"/>
          </w:rPr>
          <w:t>(art. 5-bis</w:t>
        </w:r>
      </w:hyperlink>
      <w:r w:rsidRPr="00797B8F">
        <w:rPr>
          <w:rFonts w:ascii="Helvetica" w:eastAsia="Times New Roman" w:hAnsi="Helvetica" w:cs="Times New Roman"/>
          <w:color w:val="000033"/>
          <w:sz w:val="23"/>
          <w:szCs w:val="23"/>
          <w:lang w:eastAsia="it-IT"/>
        </w:rPr>
        <w:t>):</w:t>
      </w:r>
    </w:p>
    <w:p w14:paraId="2424546D" w14:textId="77777777" w:rsidR="00797B8F" w:rsidRPr="00797B8F" w:rsidRDefault="00797B8F" w:rsidP="00797B8F">
      <w:pPr>
        <w:numPr>
          <w:ilvl w:val="0"/>
          <w:numId w:val="1"/>
        </w:numPr>
        <w:shd w:val="clear" w:color="auto" w:fill="FFFFFF"/>
        <w:spacing w:after="180" w:line="240" w:lineRule="auto"/>
        <w:jc w:val="both"/>
        <w:rPr>
          <w:rFonts w:ascii="Helvetica" w:eastAsia="Times New Roman" w:hAnsi="Helvetica" w:cs="Times New Roman"/>
          <w:color w:val="000033"/>
          <w:sz w:val="23"/>
          <w:szCs w:val="23"/>
          <w:lang w:eastAsia="it-IT"/>
        </w:rPr>
      </w:pPr>
      <w:r w:rsidRPr="00797B8F">
        <w:rPr>
          <w:rFonts w:ascii="Helvetica" w:eastAsia="Times New Roman" w:hAnsi="Helvetica" w:cs="Times New Roman"/>
          <w:color w:val="000033"/>
          <w:sz w:val="23"/>
          <w:szCs w:val="23"/>
          <w:lang w:eastAsia="it-IT"/>
        </w:rPr>
        <w:t>la sicurezza pubblica e l'ordine pubblico;</w:t>
      </w:r>
    </w:p>
    <w:p w14:paraId="20C7A1D5" w14:textId="77777777" w:rsidR="00797B8F" w:rsidRPr="00797B8F" w:rsidRDefault="00797B8F" w:rsidP="00797B8F">
      <w:pPr>
        <w:numPr>
          <w:ilvl w:val="0"/>
          <w:numId w:val="1"/>
        </w:numPr>
        <w:shd w:val="clear" w:color="auto" w:fill="FFFFFF"/>
        <w:spacing w:after="180" w:line="240" w:lineRule="auto"/>
        <w:jc w:val="both"/>
        <w:rPr>
          <w:rFonts w:ascii="Helvetica" w:eastAsia="Times New Roman" w:hAnsi="Helvetica" w:cs="Times New Roman"/>
          <w:color w:val="000033"/>
          <w:sz w:val="23"/>
          <w:szCs w:val="23"/>
          <w:lang w:eastAsia="it-IT"/>
        </w:rPr>
      </w:pPr>
      <w:r w:rsidRPr="00797B8F">
        <w:rPr>
          <w:rFonts w:ascii="Helvetica" w:eastAsia="Times New Roman" w:hAnsi="Helvetica" w:cs="Times New Roman"/>
          <w:color w:val="000033"/>
          <w:sz w:val="23"/>
          <w:szCs w:val="23"/>
          <w:lang w:eastAsia="it-IT"/>
        </w:rPr>
        <w:t>la sicurezza nazionale;</w:t>
      </w:r>
    </w:p>
    <w:p w14:paraId="25981FC1" w14:textId="77777777" w:rsidR="00797B8F" w:rsidRPr="00797B8F" w:rsidRDefault="00797B8F" w:rsidP="00797B8F">
      <w:pPr>
        <w:numPr>
          <w:ilvl w:val="0"/>
          <w:numId w:val="1"/>
        </w:numPr>
        <w:shd w:val="clear" w:color="auto" w:fill="FFFFFF"/>
        <w:spacing w:after="180" w:line="240" w:lineRule="auto"/>
        <w:jc w:val="both"/>
        <w:rPr>
          <w:rFonts w:ascii="Helvetica" w:eastAsia="Times New Roman" w:hAnsi="Helvetica" w:cs="Times New Roman"/>
          <w:color w:val="000033"/>
          <w:sz w:val="23"/>
          <w:szCs w:val="23"/>
          <w:lang w:eastAsia="it-IT"/>
        </w:rPr>
      </w:pPr>
      <w:r w:rsidRPr="00797B8F">
        <w:rPr>
          <w:rFonts w:ascii="Helvetica" w:eastAsia="Times New Roman" w:hAnsi="Helvetica" w:cs="Times New Roman"/>
          <w:color w:val="000033"/>
          <w:sz w:val="23"/>
          <w:szCs w:val="23"/>
          <w:lang w:eastAsia="it-IT"/>
        </w:rPr>
        <w:t>la difesa e le questioni militari;</w:t>
      </w:r>
    </w:p>
    <w:p w14:paraId="5806EB81" w14:textId="77777777" w:rsidR="00797B8F" w:rsidRPr="00797B8F" w:rsidRDefault="00797B8F" w:rsidP="00797B8F">
      <w:pPr>
        <w:numPr>
          <w:ilvl w:val="0"/>
          <w:numId w:val="1"/>
        </w:numPr>
        <w:shd w:val="clear" w:color="auto" w:fill="FFFFFF"/>
        <w:spacing w:after="180" w:line="240" w:lineRule="auto"/>
        <w:jc w:val="both"/>
        <w:rPr>
          <w:rFonts w:ascii="Helvetica" w:eastAsia="Times New Roman" w:hAnsi="Helvetica" w:cs="Times New Roman"/>
          <w:color w:val="000033"/>
          <w:sz w:val="23"/>
          <w:szCs w:val="23"/>
          <w:lang w:eastAsia="it-IT"/>
        </w:rPr>
      </w:pPr>
      <w:r w:rsidRPr="00797B8F">
        <w:rPr>
          <w:rFonts w:ascii="Helvetica" w:eastAsia="Times New Roman" w:hAnsi="Helvetica" w:cs="Times New Roman"/>
          <w:color w:val="000033"/>
          <w:sz w:val="23"/>
          <w:szCs w:val="23"/>
          <w:lang w:eastAsia="it-IT"/>
        </w:rPr>
        <w:t>le relazioni internazionali;</w:t>
      </w:r>
    </w:p>
    <w:p w14:paraId="1C859D24" w14:textId="77777777" w:rsidR="00797B8F" w:rsidRPr="00797B8F" w:rsidRDefault="00797B8F" w:rsidP="00797B8F">
      <w:pPr>
        <w:numPr>
          <w:ilvl w:val="0"/>
          <w:numId w:val="1"/>
        </w:numPr>
        <w:shd w:val="clear" w:color="auto" w:fill="FFFFFF"/>
        <w:spacing w:after="180" w:line="240" w:lineRule="auto"/>
        <w:jc w:val="both"/>
        <w:rPr>
          <w:rFonts w:ascii="Helvetica" w:eastAsia="Times New Roman" w:hAnsi="Helvetica" w:cs="Times New Roman"/>
          <w:color w:val="000033"/>
          <w:sz w:val="23"/>
          <w:szCs w:val="23"/>
          <w:lang w:eastAsia="it-IT"/>
        </w:rPr>
      </w:pPr>
      <w:r w:rsidRPr="00797B8F">
        <w:rPr>
          <w:rFonts w:ascii="Helvetica" w:eastAsia="Times New Roman" w:hAnsi="Helvetica" w:cs="Times New Roman"/>
          <w:color w:val="000033"/>
          <w:sz w:val="23"/>
          <w:szCs w:val="23"/>
          <w:lang w:eastAsia="it-IT"/>
        </w:rPr>
        <w:t>la politica e la stabilità finanziaria ed economica dello Stato;</w:t>
      </w:r>
    </w:p>
    <w:p w14:paraId="4CEA296C" w14:textId="77777777" w:rsidR="00797B8F" w:rsidRPr="00797B8F" w:rsidRDefault="00797B8F" w:rsidP="00797B8F">
      <w:pPr>
        <w:numPr>
          <w:ilvl w:val="0"/>
          <w:numId w:val="1"/>
        </w:numPr>
        <w:shd w:val="clear" w:color="auto" w:fill="FFFFFF"/>
        <w:spacing w:after="180" w:line="240" w:lineRule="auto"/>
        <w:jc w:val="both"/>
        <w:rPr>
          <w:rFonts w:ascii="Helvetica" w:eastAsia="Times New Roman" w:hAnsi="Helvetica" w:cs="Times New Roman"/>
          <w:color w:val="000033"/>
          <w:sz w:val="23"/>
          <w:szCs w:val="23"/>
          <w:lang w:eastAsia="it-IT"/>
        </w:rPr>
      </w:pPr>
      <w:r w:rsidRPr="00797B8F">
        <w:rPr>
          <w:rFonts w:ascii="Helvetica" w:eastAsia="Times New Roman" w:hAnsi="Helvetica" w:cs="Times New Roman"/>
          <w:color w:val="000033"/>
          <w:sz w:val="23"/>
          <w:szCs w:val="23"/>
          <w:lang w:eastAsia="it-IT"/>
        </w:rPr>
        <w:t>la conduzione di indagini sui reati e il loro perseguimento;</w:t>
      </w:r>
    </w:p>
    <w:p w14:paraId="4E43E8AE" w14:textId="77777777" w:rsidR="00797B8F" w:rsidRPr="00797B8F" w:rsidRDefault="00797B8F" w:rsidP="00797B8F">
      <w:pPr>
        <w:numPr>
          <w:ilvl w:val="0"/>
          <w:numId w:val="1"/>
        </w:numPr>
        <w:shd w:val="clear" w:color="auto" w:fill="FFFFFF"/>
        <w:spacing w:after="180" w:line="240" w:lineRule="auto"/>
        <w:jc w:val="both"/>
        <w:rPr>
          <w:rFonts w:ascii="Helvetica" w:eastAsia="Times New Roman" w:hAnsi="Helvetica" w:cs="Times New Roman"/>
          <w:color w:val="000033"/>
          <w:sz w:val="23"/>
          <w:szCs w:val="23"/>
          <w:lang w:eastAsia="it-IT"/>
        </w:rPr>
      </w:pPr>
      <w:r w:rsidRPr="00797B8F">
        <w:rPr>
          <w:rFonts w:ascii="Helvetica" w:eastAsia="Times New Roman" w:hAnsi="Helvetica" w:cs="Times New Roman"/>
          <w:color w:val="000033"/>
          <w:sz w:val="23"/>
          <w:szCs w:val="23"/>
          <w:lang w:eastAsia="it-IT"/>
        </w:rPr>
        <w:t>il regolare svolgimento di attività ispettive.</w:t>
      </w:r>
    </w:p>
    <w:p w14:paraId="1E4229E3" w14:textId="77777777" w:rsidR="00797B8F" w:rsidRPr="00797B8F" w:rsidRDefault="00797B8F" w:rsidP="00797B8F">
      <w:pPr>
        <w:shd w:val="clear" w:color="auto" w:fill="FFFFFF"/>
        <w:spacing w:after="180" w:line="240" w:lineRule="auto"/>
        <w:jc w:val="both"/>
        <w:rPr>
          <w:rFonts w:ascii="Helvetica" w:eastAsia="Times New Roman" w:hAnsi="Helvetica" w:cs="Times New Roman"/>
          <w:color w:val="000033"/>
          <w:sz w:val="23"/>
          <w:szCs w:val="23"/>
          <w:lang w:eastAsia="it-IT"/>
        </w:rPr>
      </w:pPr>
      <w:r w:rsidRPr="00797B8F">
        <w:rPr>
          <w:rFonts w:ascii="Helvetica" w:eastAsia="Times New Roman" w:hAnsi="Helvetica" w:cs="Times New Roman"/>
          <w:color w:val="000033"/>
          <w:sz w:val="23"/>
          <w:szCs w:val="23"/>
          <w:lang w:eastAsia="it-IT"/>
        </w:rPr>
        <w:br/>
        <w:t>L'accesso non è altresì consentito, per evitare un pregiudizio concreto alla tutela di uno dei seguenti </w:t>
      </w:r>
      <w:r w:rsidRPr="00797B8F">
        <w:rPr>
          <w:rFonts w:ascii="Helvetica" w:eastAsia="Times New Roman" w:hAnsi="Helvetica" w:cs="Times New Roman"/>
          <w:color w:val="000033"/>
          <w:sz w:val="23"/>
          <w:szCs w:val="23"/>
          <w:u w:val="single"/>
          <w:lang w:eastAsia="it-IT"/>
        </w:rPr>
        <w:t>interessi privati</w:t>
      </w:r>
      <w:r w:rsidRPr="00797B8F">
        <w:rPr>
          <w:rFonts w:ascii="Helvetica" w:eastAsia="Times New Roman" w:hAnsi="Helvetica" w:cs="Times New Roman"/>
          <w:color w:val="000033"/>
          <w:sz w:val="23"/>
          <w:szCs w:val="23"/>
          <w:lang w:eastAsia="it-IT"/>
        </w:rPr>
        <w:t>:</w:t>
      </w:r>
    </w:p>
    <w:p w14:paraId="6B4DB8A9" w14:textId="77777777" w:rsidR="00797B8F" w:rsidRPr="00797B8F" w:rsidRDefault="00797B8F" w:rsidP="00797B8F">
      <w:pPr>
        <w:numPr>
          <w:ilvl w:val="0"/>
          <w:numId w:val="2"/>
        </w:numPr>
        <w:shd w:val="clear" w:color="auto" w:fill="FFFFFF"/>
        <w:spacing w:after="180" w:line="240" w:lineRule="auto"/>
        <w:jc w:val="both"/>
        <w:rPr>
          <w:rFonts w:ascii="Helvetica" w:eastAsia="Times New Roman" w:hAnsi="Helvetica" w:cs="Times New Roman"/>
          <w:color w:val="000033"/>
          <w:sz w:val="23"/>
          <w:szCs w:val="23"/>
          <w:lang w:eastAsia="it-IT"/>
        </w:rPr>
      </w:pPr>
      <w:r w:rsidRPr="00797B8F">
        <w:rPr>
          <w:rFonts w:ascii="Helvetica" w:eastAsia="Times New Roman" w:hAnsi="Helvetica" w:cs="Times New Roman"/>
          <w:color w:val="000033"/>
          <w:sz w:val="23"/>
          <w:szCs w:val="23"/>
          <w:lang w:eastAsia="it-IT"/>
        </w:rPr>
        <w:t>la protezione dei dati personali, in conformità con la disciplina legislativa in materia;</w:t>
      </w:r>
    </w:p>
    <w:p w14:paraId="1FB22B60" w14:textId="77777777" w:rsidR="00797B8F" w:rsidRPr="00797B8F" w:rsidRDefault="00797B8F" w:rsidP="00797B8F">
      <w:pPr>
        <w:numPr>
          <w:ilvl w:val="0"/>
          <w:numId w:val="2"/>
        </w:numPr>
        <w:shd w:val="clear" w:color="auto" w:fill="FFFFFF"/>
        <w:spacing w:after="180" w:line="240" w:lineRule="auto"/>
        <w:jc w:val="both"/>
        <w:rPr>
          <w:rFonts w:ascii="Helvetica" w:eastAsia="Times New Roman" w:hAnsi="Helvetica" w:cs="Times New Roman"/>
          <w:color w:val="000033"/>
          <w:sz w:val="23"/>
          <w:szCs w:val="23"/>
          <w:lang w:eastAsia="it-IT"/>
        </w:rPr>
      </w:pPr>
      <w:r w:rsidRPr="00797B8F">
        <w:rPr>
          <w:rFonts w:ascii="Helvetica" w:eastAsia="Times New Roman" w:hAnsi="Helvetica" w:cs="Times New Roman"/>
          <w:color w:val="000033"/>
          <w:sz w:val="23"/>
          <w:szCs w:val="23"/>
          <w:lang w:eastAsia="it-IT"/>
        </w:rPr>
        <w:t>la libertà e la segretezza della corrispondenza;</w:t>
      </w:r>
    </w:p>
    <w:p w14:paraId="1136BEA5" w14:textId="77777777" w:rsidR="00797B8F" w:rsidRPr="00797B8F" w:rsidRDefault="00797B8F" w:rsidP="00797B8F">
      <w:pPr>
        <w:numPr>
          <w:ilvl w:val="0"/>
          <w:numId w:val="2"/>
        </w:numPr>
        <w:shd w:val="clear" w:color="auto" w:fill="FFFFFF"/>
        <w:spacing w:after="180" w:line="240" w:lineRule="auto"/>
        <w:jc w:val="both"/>
        <w:rPr>
          <w:rFonts w:ascii="Helvetica" w:eastAsia="Times New Roman" w:hAnsi="Helvetica" w:cs="Times New Roman"/>
          <w:color w:val="000033"/>
          <w:sz w:val="23"/>
          <w:szCs w:val="23"/>
          <w:lang w:eastAsia="it-IT"/>
        </w:rPr>
      </w:pPr>
      <w:r w:rsidRPr="00797B8F">
        <w:rPr>
          <w:rFonts w:ascii="Helvetica" w:eastAsia="Times New Roman" w:hAnsi="Helvetica" w:cs="Times New Roman"/>
          <w:color w:val="000033"/>
          <w:sz w:val="23"/>
          <w:szCs w:val="23"/>
          <w:lang w:eastAsia="it-IT"/>
        </w:rPr>
        <w:t>gli interessi economici e commerciali di una persona fisica o giuridica, ivi compresi la proprietà intellettuale, il diritto d'autore e i segreti commerciali.</w:t>
      </w:r>
    </w:p>
    <w:p w14:paraId="7C3C7F54" w14:textId="77777777" w:rsidR="00797B8F" w:rsidRPr="00797B8F" w:rsidRDefault="00797B8F" w:rsidP="00797B8F">
      <w:pPr>
        <w:shd w:val="clear" w:color="auto" w:fill="FFFFFF"/>
        <w:spacing w:after="180" w:line="240" w:lineRule="auto"/>
        <w:jc w:val="both"/>
        <w:rPr>
          <w:rFonts w:ascii="Helvetica" w:eastAsia="Times New Roman" w:hAnsi="Helvetica" w:cs="Times New Roman"/>
          <w:color w:val="000033"/>
          <w:sz w:val="23"/>
          <w:szCs w:val="23"/>
          <w:lang w:eastAsia="it-IT"/>
        </w:rPr>
      </w:pPr>
      <w:r w:rsidRPr="00797B8F">
        <w:rPr>
          <w:rFonts w:ascii="Helvetica" w:eastAsia="Times New Roman" w:hAnsi="Helvetica" w:cs="Times New Roman"/>
          <w:color w:val="000033"/>
          <w:sz w:val="23"/>
          <w:szCs w:val="23"/>
          <w:lang w:eastAsia="it-IT"/>
        </w:rPr>
        <w:t>Il diritto è inoltre escluso nei casi di segreto di Stato e negli altri casi previsti dall'art. 24, comma 1, della legge n. 241 del 1990.</w:t>
      </w:r>
    </w:p>
    <w:p w14:paraId="37EDACFB" w14:textId="77777777" w:rsidR="00797B8F" w:rsidRPr="00797B8F" w:rsidRDefault="00797B8F" w:rsidP="00797B8F">
      <w:pPr>
        <w:shd w:val="clear" w:color="auto" w:fill="FFFFFF"/>
        <w:spacing w:after="180" w:line="240" w:lineRule="auto"/>
        <w:jc w:val="both"/>
        <w:rPr>
          <w:rFonts w:ascii="Helvetica" w:eastAsia="Times New Roman" w:hAnsi="Helvetica" w:cs="Times New Roman"/>
          <w:color w:val="000033"/>
          <w:sz w:val="23"/>
          <w:szCs w:val="23"/>
          <w:lang w:eastAsia="it-IT"/>
        </w:rPr>
      </w:pPr>
      <w:r w:rsidRPr="00797B8F">
        <w:rPr>
          <w:rFonts w:ascii="Helvetica" w:eastAsia="Times New Roman" w:hAnsi="Helvetica" w:cs="Times New Roman"/>
          <w:color w:val="000033"/>
          <w:sz w:val="23"/>
          <w:szCs w:val="23"/>
          <w:lang w:eastAsia="it-IT"/>
        </w:rPr>
        <w:t> </w:t>
      </w:r>
    </w:p>
    <w:p w14:paraId="3411EF94" w14:textId="77777777" w:rsidR="00797B8F" w:rsidRPr="00797B8F" w:rsidRDefault="00797B8F" w:rsidP="00797B8F">
      <w:pPr>
        <w:pBdr>
          <w:bottom w:val="dotted" w:sz="6" w:space="0" w:color="999999"/>
        </w:pBdr>
        <w:shd w:val="clear" w:color="auto" w:fill="FFFFFF"/>
        <w:spacing w:after="180" w:line="240" w:lineRule="auto"/>
        <w:outlineLvl w:val="3"/>
        <w:rPr>
          <w:rFonts w:ascii="Helvetica" w:eastAsia="Times New Roman" w:hAnsi="Helvetica" w:cs="Times New Roman"/>
          <w:color w:val="000033"/>
          <w:sz w:val="31"/>
          <w:szCs w:val="31"/>
          <w:lang w:eastAsia="it-IT"/>
        </w:rPr>
      </w:pPr>
      <w:r w:rsidRPr="00797B8F">
        <w:rPr>
          <w:rFonts w:ascii="Helvetica" w:eastAsia="Times New Roman" w:hAnsi="Helvetica" w:cs="Times New Roman"/>
          <w:color w:val="000033"/>
          <w:sz w:val="31"/>
          <w:szCs w:val="31"/>
          <w:lang w:eastAsia="it-IT"/>
        </w:rPr>
        <w:t>Chi può presentare la richiesta?</w:t>
      </w:r>
    </w:p>
    <w:p w14:paraId="2F20C4CD" w14:textId="77777777" w:rsidR="00797B8F" w:rsidRPr="00797B8F" w:rsidRDefault="00797B8F" w:rsidP="00797B8F">
      <w:pPr>
        <w:shd w:val="clear" w:color="auto" w:fill="FFFFFF"/>
        <w:spacing w:after="180" w:line="240" w:lineRule="auto"/>
        <w:jc w:val="both"/>
        <w:rPr>
          <w:rFonts w:ascii="Helvetica" w:eastAsia="Times New Roman" w:hAnsi="Helvetica" w:cs="Times New Roman"/>
          <w:color w:val="000033"/>
          <w:sz w:val="23"/>
          <w:szCs w:val="23"/>
          <w:lang w:eastAsia="it-IT"/>
        </w:rPr>
      </w:pPr>
      <w:r w:rsidRPr="00797B8F">
        <w:rPr>
          <w:rFonts w:ascii="Helvetica" w:eastAsia="Times New Roman" w:hAnsi="Helvetica" w:cs="Times New Roman"/>
          <w:b/>
          <w:bCs/>
          <w:color w:val="000033"/>
          <w:sz w:val="23"/>
          <w:szCs w:val="23"/>
          <w:lang w:eastAsia="it-IT"/>
        </w:rPr>
        <w:t>L’accesso civico generalizzato è consentito a tutti i cittadini</w:t>
      </w:r>
      <w:r w:rsidRPr="00797B8F">
        <w:rPr>
          <w:rFonts w:ascii="Helvetica" w:eastAsia="Times New Roman" w:hAnsi="Helvetica" w:cs="Times New Roman"/>
          <w:color w:val="000033"/>
          <w:sz w:val="23"/>
          <w:szCs w:val="23"/>
          <w:lang w:eastAsia="it-IT"/>
        </w:rPr>
        <w:t> senza alcuna limitazione soggettiva (ovvero non bisogna dimostrare di essere titolare di un interesse diretto, concreto e attuale ad una situazione giuridica qualificata).</w:t>
      </w:r>
    </w:p>
    <w:p w14:paraId="172AC39E" w14:textId="77777777" w:rsidR="00797B8F" w:rsidRPr="00797B8F" w:rsidRDefault="00797B8F" w:rsidP="00797B8F">
      <w:pPr>
        <w:shd w:val="clear" w:color="auto" w:fill="FFFFFF"/>
        <w:spacing w:after="180" w:line="240" w:lineRule="auto"/>
        <w:jc w:val="both"/>
        <w:rPr>
          <w:rFonts w:ascii="Helvetica" w:eastAsia="Times New Roman" w:hAnsi="Helvetica" w:cs="Times New Roman"/>
          <w:color w:val="000033"/>
          <w:sz w:val="23"/>
          <w:szCs w:val="23"/>
          <w:lang w:eastAsia="it-IT"/>
        </w:rPr>
      </w:pPr>
      <w:r w:rsidRPr="00797B8F">
        <w:rPr>
          <w:rFonts w:ascii="Helvetica" w:eastAsia="Times New Roman" w:hAnsi="Helvetica" w:cs="Times New Roman"/>
          <w:color w:val="000033"/>
          <w:sz w:val="23"/>
          <w:szCs w:val="23"/>
          <w:lang w:eastAsia="it-IT"/>
        </w:rPr>
        <w:t>La richiesta non deve essere motivata ed il rilascio di dati o documenti in formato elettronico o cartaceo è gratuito, salvo il rimborso del costo effettivamente sostenuto e documentato dall’amministrazione per la riproduzione su supporti materiali.</w:t>
      </w:r>
    </w:p>
    <w:p w14:paraId="5E9F4163" w14:textId="77777777" w:rsidR="00797B8F" w:rsidRPr="00797B8F" w:rsidRDefault="00797B8F" w:rsidP="00797B8F">
      <w:pPr>
        <w:shd w:val="clear" w:color="auto" w:fill="FFFFFF"/>
        <w:spacing w:after="180" w:line="240" w:lineRule="auto"/>
        <w:jc w:val="both"/>
        <w:rPr>
          <w:rFonts w:ascii="Helvetica" w:eastAsia="Times New Roman" w:hAnsi="Helvetica" w:cs="Times New Roman"/>
          <w:color w:val="000033"/>
          <w:sz w:val="23"/>
          <w:szCs w:val="23"/>
          <w:lang w:eastAsia="it-IT"/>
        </w:rPr>
      </w:pPr>
      <w:r w:rsidRPr="00797B8F">
        <w:rPr>
          <w:rFonts w:ascii="Helvetica" w:eastAsia="Times New Roman" w:hAnsi="Helvetica" w:cs="Times New Roman"/>
          <w:color w:val="000033"/>
          <w:sz w:val="23"/>
          <w:szCs w:val="23"/>
          <w:lang w:eastAsia="it-IT"/>
        </w:rPr>
        <w:t> </w:t>
      </w:r>
    </w:p>
    <w:p w14:paraId="1E9C6DA0" w14:textId="77777777" w:rsidR="00797B8F" w:rsidRPr="00797B8F" w:rsidRDefault="00797B8F" w:rsidP="00797B8F">
      <w:pPr>
        <w:pBdr>
          <w:bottom w:val="dotted" w:sz="6" w:space="0" w:color="999999"/>
        </w:pBdr>
        <w:shd w:val="clear" w:color="auto" w:fill="FFFFFF"/>
        <w:spacing w:after="180" w:line="240" w:lineRule="auto"/>
        <w:outlineLvl w:val="3"/>
        <w:rPr>
          <w:rFonts w:ascii="Helvetica" w:eastAsia="Times New Roman" w:hAnsi="Helvetica" w:cs="Times New Roman"/>
          <w:color w:val="000033"/>
          <w:sz w:val="31"/>
          <w:szCs w:val="31"/>
          <w:lang w:eastAsia="it-IT"/>
        </w:rPr>
      </w:pPr>
      <w:r w:rsidRPr="00797B8F">
        <w:rPr>
          <w:rFonts w:ascii="Helvetica" w:eastAsia="Times New Roman" w:hAnsi="Helvetica" w:cs="Times New Roman"/>
          <w:color w:val="000033"/>
          <w:sz w:val="31"/>
          <w:szCs w:val="31"/>
          <w:lang w:eastAsia="it-IT"/>
        </w:rPr>
        <w:t>Come si presenta l'istanza?</w:t>
      </w:r>
    </w:p>
    <w:p w14:paraId="722653DC" w14:textId="77777777" w:rsidR="00797B8F" w:rsidRPr="00797B8F" w:rsidRDefault="00797B8F" w:rsidP="00797B8F">
      <w:pPr>
        <w:shd w:val="clear" w:color="auto" w:fill="FFFFFF"/>
        <w:spacing w:after="180" w:line="240" w:lineRule="auto"/>
        <w:jc w:val="both"/>
        <w:rPr>
          <w:rFonts w:ascii="Helvetica" w:eastAsia="Times New Roman" w:hAnsi="Helvetica" w:cs="Times New Roman"/>
          <w:color w:val="000033"/>
          <w:sz w:val="23"/>
          <w:szCs w:val="23"/>
          <w:lang w:eastAsia="it-IT"/>
        </w:rPr>
      </w:pPr>
      <w:r w:rsidRPr="00797B8F">
        <w:rPr>
          <w:rFonts w:ascii="Helvetica" w:eastAsia="Times New Roman" w:hAnsi="Helvetica" w:cs="Times New Roman"/>
          <w:color w:val="000033"/>
          <w:sz w:val="23"/>
          <w:szCs w:val="23"/>
          <w:lang w:eastAsia="it-IT"/>
        </w:rPr>
        <w:lastRenderedPageBreak/>
        <w:t>Relativamente alla procedura è previsto che la richiesta di accesso civico generalizzato possa essere presentata a mezzo posta, fax, direttamente presso gli uffici o trasmessa per via telematica. In ogni caso deve essere sottoscritta e accompagnata da copia non autenticata di un documento d'identità del sottoscrittore.</w:t>
      </w:r>
    </w:p>
    <w:p w14:paraId="436C1CBA" w14:textId="77777777" w:rsidR="00797B8F" w:rsidRPr="00797B8F" w:rsidRDefault="00797B8F" w:rsidP="00797B8F">
      <w:pPr>
        <w:shd w:val="clear" w:color="auto" w:fill="FFFFFF"/>
        <w:spacing w:after="180" w:line="240" w:lineRule="auto"/>
        <w:jc w:val="both"/>
        <w:rPr>
          <w:rFonts w:ascii="Helvetica" w:eastAsia="Times New Roman" w:hAnsi="Helvetica" w:cs="Times New Roman"/>
          <w:color w:val="000033"/>
          <w:sz w:val="23"/>
          <w:szCs w:val="23"/>
          <w:lang w:eastAsia="it-IT"/>
        </w:rPr>
      </w:pPr>
      <w:r w:rsidRPr="00797B8F">
        <w:rPr>
          <w:rFonts w:ascii="Helvetica" w:eastAsia="Times New Roman" w:hAnsi="Helvetica" w:cs="Times New Roman"/>
          <w:color w:val="000033"/>
          <w:sz w:val="23"/>
          <w:szCs w:val="23"/>
          <w:lang w:eastAsia="it-IT"/>
        </w:rPr>
        <w:br/>
        <w:t>La richiesta va presentata</w:t>
      </w:r>
      <w:r w:rsidRPr="00797B8F">
        <w:rPr>
          <w:rFonts w:ascii="Helvetica" w:eastAsia="Times New Roman" w:hAnsi="Helvetica" w:cs="Times New Roman"/>
          <w:color w:val="000033"/>
          <w:sz w:val="23"/>
          <w:szCs w:val="23"/>
          <w:u w:val="single"/>
          <w:lang w:eastAsia="it-IT"/>
        </w:rPr>
        <w:t> </w:t>
      </w:r>
      <w:proofErr w:type="gramStart"/>
      <w:r w:rsidRPr="00797B8F">
        <w:rPr>
          <w:rFonts w:ascii="Helvetica" w:eastAsia="Times New Roman" w:hAnsi="Helvetica" w:cs="Times New Roman"/>
          <w:color w:val="000033"/>
          <w:sz w:val="23"/>
          <w:szCs w:val="23"/>
          <w:u w:val="single"/>
          <w:lang w:eastAsia="it-IT"/>
        </w:rPr>
        <w:t>alternativamente</w:t>
      </w:r>
      <w:r w:rsidRPr="00797B8F">
        <w:rPr>
          <w:rFonts w:ascii="Helvetica" w:eastAsia="Times New Roman" w:hAnsi="Helvetica" w:cs="Times New Roman"/>
          <w:color w:val="000033"/>
          <w:sz w:val="23"/>
          <w:szCs w:val="23"/>
          <w:lang w:eastAsia="it-IT"/>
        </w:rPr>
        <w:t>  ad</w:t>
      </w:r>
      <w:proofErr w:type="gramEnd"/>
      <w:r w:rsidRPr="00797B8F">
        <w:rPr>
          <w:rFonts w:ascii="Helvetica" w:eastAsia="Times New Roman" w:hAnsi="Helvetica" w:cs="Times New Roman"/>
          <w:color w:val="000033"/>
          <w:sz w:val="23"/>
          <w:szCs w:val="23"/>
          <w:lang w:eastAsia="it-IT"/>
        </w:rPr>
        <w:t xml:space="preserve"> uno dei seguenti uffici o soggetti:</w:t>
      </w:r>
    </w:p>
    <w:p w14:paraId="2596E483" w14:textId="77777777" w:rsidR="00797B8F" w:rsidRPr="00797B8F" w:rsidRDefault="00797B8F" w:rsidP="00797B8F">
      <w:pPr>
        <w:numPr>
          <w:ilvl w:val="0"/>
          <w:numId w:val="3"/>
        </w:numPr>
        <w:shd w:val="clear" w:color="auto" w:fill="FFFFFF"/>
        <w:spacing w:after="180" w:line="240" w:lineRule="auto"/>
        <w:jc w:val="both"/>
        <w:rPr>
          <w:rFonts w:ascii="Helvetica" w:eastAsia="Times New Roman" w:hAnsi="Helvetica" w:cs="Times New Roman"/>
          <w:color w:val="000033"/>
          <w:sz w:val="23"/>
          <w:szCs w:val="23"/>
          <w:lang w:eastAsia="it-IT"/>
        </w:rPr>
      </w:pPr>
      <w:r w:rsidRPr="00797B8F">
        <w:rPr>
          <w:rFonts w:ascii="Helvetica" w:eastAsia="Times New Roman" w:hAnsi="Helvetica" w:cs="Times New Roman"/>
          <w:color w:val="000033"/>
          <w:sz w:val="23"/>
          <w:szCs w:val="23"/>
          <w:lang w:eastAsia="it-IT"/>
        </w:rPr>
        <w:t>ufficio che detiene i dati, le informazioni o i documenti (si veda la sezione "</w:t>
      </w:r>
      <w:hyperlink r:id="rId7" w:tgtFrame="_self" w:history="1">
        <w:r w:rsidRPr="00797B8F">
          <w:rPr>
            <w:rFonts w:ascii="Helvetica" w:eastAsia="Times New Roman" w:hAnsi="Helvetica" w:cs="Times New Roman"/>
            <w:b/>
            <w:bCs/>
            <w:color w:val="770000"/>
            <w:sz w:val="23"/>
            <w:szCs w:val="23"/>
            <w:u w:val="single"/>
            <w:lang w:eastAsia="it-IT"/>
          </w:rPr>
          <w:t>Gli Uffici</w:t>
        </w:r>
      </w:hyperlink>
      <w:r w:rsidRPr="00797B8F">
        <w:rPr>
          <w:rFonts w:ascii="Helvetica" w:eastAsia="Times New Roman" w:hAnsi="Helvetica" w:cs="Times New Roman"/>
          <w:color w:val="000033"/>
          <w:sz w:val="23"/>
          <w:szCs w:val="23"/>
          <w:lang w:eastAsia="it-IT"/>
        </w:rPr>
        <w:t>");</w:t>
      </w:r>
    </w:p>
    <w:p w14:paraId="28C9405F" w14:textId="77777777" w:rsidR="00797B8F" w:rsidRPr="00797B8F" w:rsidRDefault="00797B8F" w:rsidP="00797B8F">
      <w:pPr>
        <w:numPr>
          <w:ilvl w:val="0"/>
          <w:numId w:val="3"/>
        </w:numPr>
        <w:shd w:val="clear" w:color="auto" w:fill="FFFFFF"/>
        <w:spacing w:after="180" w:line="240" w:lineRule="auto"/>
        <w:jc w:val="both"/>
        <w:rPr>
          <w:rFonts w:ascii="Helvetica" w:eastAsia="Times New Roman" w:hAnsi="Helvetica" w:cs="Times New Roman"/>
          <w:color w:val="000033"/>
          <w:sz w:val="23"/>
          <w:szCs w:val="23"/>
          <w:lang w:eastAsia="it-IT"/>
        </w:rPr>
      </w:pPr>
      <w:r w:rsidRPr="00797B8F">
        <w:rPr>
          <w:rFonts w:ascii="Helvetica" w:eastAsia="Times New Roman" w:hAnsi="Helvetica" w:cs="Times New Roman"/>
          <w:color w:val="000033"/>
          <w:sz w:val="23"/>
          <w:szCs w:val="23"/>
          <w:lang w:eastAsia="it-IT"/>
        </w:rPr>
        <w:t>Ufficio Relazioni con il Pubblico   </w:t>
      </w:r>
      <w:r>
        <w:rPr>
          <w:rFonts w:ascii="Helvetica" w:eastAsia="Times New Roman" w:hAnsi="Helvetica" w:cs="Times New Roman"/>
          <w:color w:val="000033"/>
          <w:sz w:val="23"/>
          <w:szCs w:val="23"/>
          <w:lang w:eastAsia="it-IT"/>
        </w:rPr>
        <w:t>_________(equivalente)</w:t>
      </w:r>
    </w:p>
    <w:p w14:paraId="4BB73AA0" w14:textId="77777777" w:rsidR="00797B8F" w:rsidRPr="00797B8F" w:rsidRDefault="00797B8F" w:rsidP="00797B8F">
      <w:pPr>
        <w:shd w:val="clear" w:color="auto" w:fill="FFFFFF"/>
        <w:spacing w:after="180" w:line="240" w:lineRule="auto"/>
        <w:jc w:val="both"/>
        <w:rPr>
          <w:rFonts w:ascii="Helvetica" w:eastAsia="Times New Roman" w:hAnsi="Helvetica" w:cs="Times New Roman"/>
          <w:color w:val="000033"/>
          <w:sz w:val="23"/>
          <w:szCs w:val="23"/>
          <w:lang w:eastAsia="it-IT"/>
        </w:rPr>
      </w:pPr>
      <w:r w:rsidRPr="00797B8F">
        <w:rPr>
          <w:rFonts w:ascii="Helvetica" w:eastAsia="Times New Roman" w:hAnsi="Helvetica" w:cs="Times New Roman"/>
          <w:color w:val="000033"/>
          <w:sz w:val="23"/>
          <w:szCs w:val="23"/>
          <w:lang w:eastAsia="it-IT"/>
        </w:rPr>
        <w:t> </w:t>
      </w:r>
    </w:p>
    <w:p w14:paraId="4F50FC38" w14:textId="77777777" w:rsidR="00797B8F" w:rsidRPr="00797B8F" w:rsidRDefault="00797B8F" w:rsidP="00797B8F">
      <w:pPr>
        <w:pBdr>
          <w:bottom w:val="dotted" w:sz="6" w:space="0" w:color="999999"/>
        </w:pBdr>
        <w:shd w:val="clear" w:color="auto" w:fill="FFFFFF"/>
        <w:spacing w:after="180" w:line="240" w:lineRule="auto"/>
        <w:outlineLvl w:val="3"/>
        <w:rPr>
          <w:rFonts w:ascii="Helvetica" w:eastAsia="Times New Roman" w:hAnsi="Helvetica" w:cs="Times New Roman"/>
          <w:color w:val="000033"/>
          <w:sz w:val="31"/>
          <w:szCs w:val="31"/>
          <w:lang w:eastAsia="it-IT"/>
        </w:rPr>
      </w:pPr>
      <w:r w:rsidRPr="00797B8F">
        <w:rPr>
          <w:rFonts w:ascii="Helvetica" w:eastAsia="Times New Roman" w:hAnsi="Helvetica" w:cs="Times New Roman"/>
          <w:color w:val="000033"/>
          <w:sz w:val="31"/>
          <w:szCs w:val="31"/>
          <w:lang w:eastAsia="it-IT"/>
        </w:rPr>
        <w:t>E se l'Amministrazione individua dei soggetti controinteressati?</w:t>
      </w:r>
    </w:p>
    <w:p w14:paraId="70E8BFFD" w14:textId="77777777" w:rsidR="00797B8F" w:rsidRPr="00797B8F" w:rsidRDefault="00797B8F" w:rsidP="00797B8F">
      <w:pPr>
        <w:shd w:val="clear" w:color="auto" w:fill="FFFFFF"/>
        <w:spacing w:after="180" w:line="240" w:lineRule="auto"/>
        <w:jc w:val="both"/>
        <w:rPr>
          <w:rFonts w:ascii="Helvetica" w:eastAsia="Times New Roman" w:hAnsi="Helvetica" w:cs="Times New Roman"/>
          <w:color w:val="000033"/>
          <w:sz w:val="23"/>
          <w:szCs w:val="23"/>
          <w:lang w:eastAsia="it-IT"/>
        </w:rPr>
      </w:pPr>
      <w:r w:rsidRPr="00797B8F">
        <w:rPr>
          <w:rFonts w:ascii="Helvetica" w:eastAsia="Times New Roman" w:hAnsi="Helvetica" w:cs="Times New Roman"/>
          <w:color w:val="000033"/>
          <w:sz w:val="23"/>
          <w:szCs w:val="23"/>
          <w:lang w:eastAsia="it-IT"/>
        </w:rPr>
        <w:t>L'amministrazione, se a seguito dell'istanza di accesso individua soggetti controinteressati, è tenuta a darne comunicazione agli stessi mediante invio di copia con raccomandata A.R. o per via telematica se consentita tale forma di comunicazione.</w:t>
      </w:r>
    </w:p>
    <w:p w14:paraId="2C1A5056" w14:textId="0B708243" w:rsidR="00797B8F" w:rsidRPr="00797B8F" w:rsidRDefault="00797B8F" w:rsidP="00797B8F">
      <w:pPr>
        <w:shd w:val="clear" w:color="auto" w:fill="FFFFFF"/>
        <w:spacing w:after="180" w:line="240" w:lineRule="auto"/>
        <w:jc w:val="both"/>
        <w:rPr>
          <w:rFonts w:ascii="Helvetica" w:eastAsia="Times New Roman" w:hAnsi="Helvetica" w:cs="Times New Roman"/>
          <w:color w:val="000033"/>
          <w:sz w:val="23"/>
          <w:szCs w:val="23"/>
          <w:lang w:eastAsia="it-IT"/>
        </w:rPr>
      </w:pPr>
      <w:r w:rsidRPr="00797B8F">
        <w:rPr>
          <w:rFonts w:ascii="Helvetica" w:eastAsia="Times New Roman" w:hAnsi="Helvetica" w:cs="Times New Roman"/>
          <w:color w:val="000033"/>
          <w:sz w:val="23"/>
          <w:szCs w:val="23"/>
          <w:lang w:eastAsia="it-IT"/>
        </w:rPr>
        <w:t>I controinteressati possono presentare - entro 10 gg dalla ricezione della comunicazione - una motivata opposizione, nel rispetto da quanto previsto dall'art. 5 comma 5 del decreto</w:t>
      </w:r>
    </w:p>
    <w:p w14:paraId="0888BDCD" w14:textId="77777777" w:rsidR="00797B8F" w:rsidRPr="00797B8F" w:rsidRDefault="00797B8F" w:rsidP="00797B8F">
      <w:pPr>
        <w:shd w:val="clear" w:color="auto" w:fill="FFFFFF"/>
        <w:spacing w:after="180" w:line="240" w:lineRule="auto"/>
        <w:jc w:val="both"/>
        <w:rPr>
          <w:rFonts w:ascii="Helvetica" w:eastAsia="Times New Roman" w:hAnsi="Helvetica" w:cs="Times New Roman"/>
          <w:color w:val="000033"/>
          <w:sz w:val="23"/>
          <w:szCs w:val="23"/>
          <w:lang w:eastAsia="it-IT"/>
        </w:rPr>
      </w:pPr>
      <w:r w:rsidRPr="00797B8F">
        <w:rPr>
          <w:rFonts w:ascii="Helvetica" w:eastAsia="Times New Roman" w:hAnsi="Helvetica" w:cs="Times New Roman"/>
          <w:color w:val="000033"/>
          <w:sz w:val="23"/>
          <w:szCs w:val="23"/>
          <w:lang w:eastAsia="it-IT"/>
        </w:rPr>
        <w:t>A decorrere dalla comunicazione ai controinteressati, il termine di 30 giorni è sospeso fino al ricevimento dell'eventuale opposizione dei controinteressati.</w:t>
      </w:r>
    </w:p>
    <w:p w14:paraId="00E60AB0" w14:textId="77777777" w:rsidR="00797B8F" w:rsidRPr="00797B8F" w:rsidRDefault="00797B8F" w:rsidP="00797B8F">
      <w:pPr>
        <w:shd w:val="clear" w:color="auto" w:fill="FFFFFF"/>
        <w:spacing w:after="180" w:line="240" w:lineRule="auto"/>
        <w:jc w:val="both"/>
        <w:rPr>
          <w:rFonts w:ascii="Helvetica" w:eastAsia="Times New Roman" w:hAnsi="Helvetica" w:cs="Times New Roman"/>
          <w:color w:val="000033"/>
          <w:sz w:val="23"/>
          <w:szCs w:val="23"/>
          <w:lang w:eastAsia="it-IT"/>
        </w:rPr>
      </w:pPr>
      <w:r w:rsidRPr="00797B8F">
        <w:rPr>
          <w:rFonts w:ascii="Helvetica" w:eastAsia="Times New Roman" w:hAnsi="Helvetica" w:cs="Times New Roman"/>
          <w:color w:val="000033"/>
          <w:sz w:val="23"/>
          <w:szCs w:val="23"/>
          <w:lang w:eastAsia="it-IT"/>
        </w:rPr>
        <w:t>Decorso il termine di 10 gg concesso ai controinteressati, l'Amministrazione provvede sulla richiesta di accesso.</w:t>
      </w:r>
    </w:p>
    <w:p w14:paraId="1434B1AB" w14:textId="77777777" w:rsidR="00797B8F" w:rsidRPr="00797B8F" w:rsidRDefault="00797B8F" w:rsidP="00797B8F">
      <w:pPr>
        <w:shd w:val="clear" w:color="auto" w:fill="FFFFFF"/>
        <w:spacing w:after="180" w:line="240" w:lineRule="auto"/>
        <w:jc w:val="both"/>
        <w:rPr>
          <w:rFonts w:ascii="Helvetica" w:eastAsia="Times New Roman" w:hAnsi="Helvetica" w:cs="Times New Roman"/>
          <w:color w:val="000033"/>
          <w:sz w:val="23"/>
          <w:szCs w:val="23"/>
          <w:lang w:eastAsia="it-IT"/>
        </w:rPr>
      </w:pPr>
      <w:r w:rsidRPr="00797B8F">
        <w:rPr>
          <w:rFonts w:ascii="Helvetica" w:eastAsia="Times New Roman" w:hAnsi="Helvetica" w:cs="Times New Roman"/>
          <w:color w:val="000033"/>
          <w:sz w:val="23"/>
          <w:szCs w:val="23"/>
          <w:lang w:eastAsia="it-IT"/>
        </w:rPr>
        <w:t>In caso di accoglimento della richiesta di accesso nonostante l'opposizione del controinteressato, salvi i casi di comprovata indifferibilità, l'Amministrazione ne dà comunicazione ai controinteressati e provvede a trasmettere i dati o i documenti al richiedente non prima di 15 giorni dalla ricezione della stessa comunicazione da parte del controinteressato.</w:t>
      </w:r>
    </w:p>
    <w:p w14:paraId="4490BBA6" w14:textId="77777777" w:rsidR="00797B8F" w:rsidRPr="00797B8F" w:rsidRDefault="00797B8F" w:rsidP="00797B8F">
      <w:pPr>
        <w:shd w:val="clear" w:color="auto" w:fill="FFFFFF"/>
        <w:spacing w:after="180" w:line="240" w:lineRule="auto"/>
        <w:jc w:val="both"/>
        <w:rPr>
          <w:rFonts w:ascii="Helvetica" w:eastAsia="Times New Roman" w:hAnsi="Helvetica" w:cs="Times New Roman"/>
          <w:color w:val="000033"/>
          <w:sz w:val="23"/>
          <w:szCs w:val="23"/>
          <w:lang w:eastAsia="it-IT"/>
        </w:rPr>
      </w:pPr>
      <w:r w:rsidRPr="00797B8F">
        <w:rPr>
          <w:rFonts w:ascii="Helvetica" w:eastAsia="Times New Roman" w:hAnsi="Helvetica" w:cs="Times New Roman"/>
          <w:color w:val="000033"/>
          <w:sz w:val="23"/>
          <w:szCs w:val="23"/>
          <w:lang w:eastAsia="it-IT"/>
        </w:rPr>
        <w:t> </w:t>
      </w:r>
    </w:p>
    <w:p w14:paraId="7F7B9C11" w14:textId="77777777" w:rsidR="00797B8F" w:rsidRPr="00797B8F" w:rsidRDefault="00797B8F" w:rsidP="00797B8F">
      <w:pPr>
        <w:pBdr>
          <w:bottom w:val="dotted" w:sz="6" w:space="0" w:color="999999"/>
        </w:pBdr>
        <w:shd w:val="clear" w:color="auto" w:fill="FFFFFF"/>
        <w:spacing w:after="180" w:line="240" w:lineRule="auto"/>
        <w:outlineLvl w:val="3"/>
        <w:rPr>
          <w:rFonts w:ascii="Helvetica" w:eastAsia="Times New Roman" w:hAnsi="Helvetica" w:cs="Times New Roman"/>
          <w:color w:val="000033"/>
          <w:sz w:val="31"/>
          <w:szCs w:val="31"/>
          <w:lang w:eastAsia="it-IT"/>
        </w:rPr>
      </w:pPr>
      <w:r w:rsidRPr="00797B8F">
        <w:rPr>
          <w:rFonts w:ascii="Helvetica" w:eastAsia="Times New Roman" w:hAnsi="Helvetica" w:cs="Times New Roman"/>
          <w:color w:val="000033"/>
          <w:sz w:val="31"/>
          <w:szCs w:val="31"/>
          <w:lang w:eastAsia="it-IT"/>
        </w:rPr>
        <w:t>Ci sono limiti relativi al contenuto?</w:t>
      </w:r>
    </w:p>
    <w:p w14:paraId="441F28B8" w14:textId="77777777" w:rsidR="00797B8F" w:rsidRPr="00797B8F" w:rsidRDefault="00797B8F" w:rsidP="00797B8F">
      <w:pPr>
        <w:shd w:val="clear" w:color="auto" w:fill="FFFFFF"/>
        <w:spacing w:after="180" w:line="240" w:lineRule="auto"/>
        <w:jc w:val="both"/>
        <w:rPr>
          <w:rFonts w:ascii="Helvetica" w:eastAsia="Times New Roman" w:hAnsi="Helvetica" w:cs="Times New Roman"/>
          <w:color w:val="000033"/>
          <w:sz w:val="23"/>
          <w:szCs w:val="23"/>
          <w:lang w:eastAsia="it-IT"/>
        </w:rPr>
      </w:pPr>
      <w:r w:rsidRPr="00797B8F">
        <w:rPr>
          <w:rFonts w:ascii="Helvetica" w:eastAsia="Times New Roman" w:hAnsi="Helvetica" w:cs="Times New Roman"/>
          <w:color w:val="000033"/>
          <w:sz w:val="23"/>
          <w:szCs w:val="23"/>
          <w:lang w:eastAsia="it-IT"/>
        </w:rPr>
        <w:t>La richiesta deve consentire all'Amministrazione di individuare il/i dato/i, documento/i, informazione/i: sono pertanto ritenute inammissibili richieste generiche.</w:t>
      </w:r>
      <w:r w:rsidRPr="00797B8F">
        <w:rPr>
          <w:rFonts w:ascii="Helvetica" w:eastAsia="Times New Roman" w:hAnsi="Helvetica" w:cs="Times New Roman"/>
          <w:color w:val="000033"/>
          <w:sz w:val="23"/>
          <w:szCs w:val="23"/>
          <w:lang w:eastAsia="it-IT"/>
        </w:rPr>
        <w:br/>
      </w:r>
      <w:r w:rsidRPr="00797B8F">
        <w:rPr>
          <w:rFonts w:ascii="Helvetica" w:eastAsia="Times New Roman" w:hAnsi="Helvetica" w:cs="Times New Roman"/>
          <w:color w:val="000033"/>
          <w:sz w:val="23"/>
          <w:szCs w:val="23"/>
          <w:lang w:eastAsia="it-IT"/>
        </w:rPr>
        <w:br/>
        <w:t>Nel caso di richiesta relativa ad un numero manifestamente irragionevole di documenti, tale da imporre un carico di lavoro in grado di compromettere il buon funzionamento dell'Amministrazione, la stessa può ponderare da un lato l'interesse all'accesso ai documenti, dall'altro l'interesse al buon andamento dell'attività amministrativa.</w:t>
      </w:r>
    </w:p>
    <w:p w14:paraId="7A69EE16" w14:textId="77777777" w:rsidR="00797B8F" w:rsidRPr="00797B8F" w:rsidRDefault="00797B8F" w:rsidP="00797B8F">
      <w:pPr>
        <w:shd w:val="clear" w:color="auto" w:fill="FFFFFF"/>
        <w:spacing w:after="180" w:line="240" w:lineRule="auto"/>
        <w:jc w:val="both"/>
        <w:rPr>
          <w:rFonts w:ascii="Helvetica" w:eastAsia="Times New Roman" w:hAnsi="Helvetica" w:cs="Times New Roman"/>
          <w:color w:val="000033"/>
          <w:sz w:val="23"/>
          <w:szCs w:val="23"/>
          <w:lang w:eastAsia="it-IT"/>
        </w:rPr>
      </w:pPr>
      <w:r w:rsidRPr="00797B8F">
        <w:rPr>
          <w:rFonts w:ascii="Helvetica" w:eastAsia="Times New Roman" w:hAnsi="Helvetica" w:cs="Times New Roman"/>
          <w:color w:val="000033"/>
          <w:sz w:val="23"/>
          <w:szCs w:val="23"/>
          <w:lang w:eastAsia="it-IT"/>
        </w:rPr>
        <w:t> </w:t>
      </w:r>
    </w:p>
    <w:p w14:paraId="4CDFBAA0" w14:textId="77777777" w:rsidR="00797B8F" w:rsidRPr="00797B8F" w:rsidRDefault="00797B8F" w:rsidP="00797B8F">
      <w:pPr>
        <w:pBdr>
          <w:bottom w:val="dotted" w:sz="6" w:space="0" w:color="999999"/>
        </w:pBdr>
        <w:shd w:val="clear" w:color="auto" w:fill="FFFFFF"/>
        <w:spacing w:after="180" w:line="240" w:lineRule="auto"/>
        <w:outlineLvl w:val="3"/>
        <w:rPr>
          <w:rFonts w:ascii="Helvetica" w:eastAsia="Times New Roman" w:hAnsi="Helvetica" w:cs="Times New Roman"/>
          <w:color w:val="000033"/>
          <w:sz w:val="31"/>
          <w:szCs w:val="31"/>
          <w:lang w:eastAsia="it-IT"/>
        </w:rPr>
      </w:pPr>
      <w:r w:rsidRPr="00797B8F">
        <w:rPr>
          <w:rFonts w:ascii="Helvetica" w:eastAsia="Times New Roman" w:hAnsi="Helvetica" w:cs="Times New Roman"/>
          <w:color w:val="000033"/>
          <w:sz w:val="31"/>
          <w:szCs w:val="31"/>
          <w:lang w:eastAsia="it-IT"/>
        </w:rPr>
        <w:t>Come si conclude?</w:t>
      </w:r>
    </w:p>
    <w:p w14:paraId="3E07770C" w14:textId="77777777" w:rsidR="00797B8F" w:rsidRPr="00797B8F" w:rsidRDefault="00797B8F" w:rsidP="00797B8F">
      <w:pPr>
        <w:shd w:val="clear" w:color="auto" w:fill="FFFFFF"/>
        <w:spacing w:after="180" w:line="240" w:lineRule="auto"/>
        <w:jc w:val="both"/>
        <w:rPr>
          <w:rFonts w:ascii="Helvetica" w:eastAsia="Times New Roman" w:hAnsi="Helvetica" w:cs="Times New Roman"/>
          <w:color w:val="000033"/>
          <w:sz w:val="23"/>
          <w:szCs w:val="23"/>
          <w:lang w:eastAsia="it-IT"/>
        </w:rPr>
      </w:pPr>
      <w:r w:rsidRPr="00797B8F">
        <w:rPr>
          <w:rFonts w:ascii="Helvetica" w:eastAsia="Times New Roman" w:hAnsi="Helvetica" w:cs="Times New Roman"/>
          <w:b/>
          <w:bCs/>
          <w:color w:val="000033"/>
          <w:sz w:val="23"/>
          <w:szCs w:val="23"/>
          <w:lang w:eastAsia="it-IT"/>
        </w:rPr>
        <w:t>Il procedimento di accesso civico generalizzato si conclude con un provvedimento espresso e motivato nel termine di trenta giorni dalla presentazione dell’istanza.</w:t>
      </w:r>
      <w:r w:rsidRPr="00797B8F">
        <w:rPr>
          <w:rFonts w:ascii="Helvetica" w:eastAsia="Times New Roman" w:hAnsi="Helvetica" w:cs="Times New Roman"/>
          <w:color w:val="000033"/>
          <w:sz w:val="23"/>
          <w:szCs w:val="23"/>
          <w:lang w:eastAsia="it-IT"/>
        </w:rPr>
        <w:t> In caso di accoglimento, l'amministrazione provvede a trasmettere i dati al richiedente. Se sono stati individuati dei soggetti controinteressati, si rinvia a quanto sopra specificato.</w:t>
      </w:r>
    </w:p>
    <w:p w14:paraId="3F6EE8EB" w14:textId="77777777" w:rsidR="00797B8F" w:rsidRPr="00797B8F" w:rsidRDefault="00797B8F" w:rsidP="00797B8F">
      <w:pPr>
        <w:shd w:val="clear" w:color="auto" w:fill="FFFFFF"/>
        <w:spacing w:after="180" w:line="240" w:lineRule="auto"/>
        <w:jc w:val="both"/>
        <w:rPr>
          <w:rFonts w:ascii="Helvetica" w:eastAsia="Times New Roman" w:hAnsi="Helvetica" w:cs="Times New Roman"/>
          <w:color w:val="000033"/>
          <w:sz w:val="23"/>
          <w:szCs w:val="23"/>
          <w:lang w:eastAsia="it-IT"/>
        </w:rPr>
      </w:pPr>
      <w:r w:rsidRPr="00797B8F">
        <w:rPr>
          <w:rFonts w:ascii="Helvetica" w:eastAsia="Times New Roman" w:hAnsi="Helvetica" w:cs="Times New Roman"/>
          <w:color w:val="000033"/>
          <w:sz w:val="23"/>
          <w:szCs w:val="23"/>
          <w:lang w:eastAsia="it-IT"/>
        </w:rPr>
        <w:t> </w:t>
      </w:r>
    </w:p>
    <w:p w14:paraId="1CEA45E2" w14:textId="77777777" w:rsidR="00797B8F" w:rsidRPr="00797B8F" w:rsidRDefault="00797B8F" w:rsidP="00797B8F">
      <w:pPr>
        <w:pBdr>
          <w:bottom w:val="dotted" w:sz="6" w:space="0" w:color="999999"/>
        </w:pBdr>
        <w:shd w:val="clear" w:color="auto" w:fill="FFFFFF"/>
        <w:spacing w:after="180" w:line="240" w:lineRule="auto"/>
        <w:outlineLvl w:val="3"/>
        <w:rPr>
          <w:rFonts w:ascii="Helvetica" w:eastAsia="Times New Roman" w:hAnsi="Helvetica" w:cs="Times New Roman"/>
          <w:color w:val="000033"/>
          <w:sz w:val="31"/>
          <w:szCs w:val="31"/>
          <w:lang w:eastAsia="it-IT"/>
        </w:rPr>
      </w:pPr>
      <w:r w:rsidRPr="00797B8F">
        <w:rPr>
          <w:rFonts w:ascii="Helvetica" w:eastAsia="Times New Roman" w:hAnsi="Helvetica" w:cs="Times New Roman"/>
          <w:color w:val="000033"/>
          <w:sz w:val="31"/>
          <w:szCs w:val="31"/>
          <w:lang w:eastAsia="it-IT"/>
        </w:rPr>
        <w:t>Cosa fare in caso di accesso negato?</w:t>
      </w:r>
    </w:p>
    <w:p w14:paraId="62879FA7" w14:textId="77777777" w:rsidR="00797B8F" w:rsidRPr="00797B8F" w:rsidRDefault="00797B8F" w:rsidP="00797B8F">
      <w:pPr>
        <w:shd w:val="clear" w:color="auto" w:fill="FFFFFF"/>
        <w:spacing w:after="180" w:line="240" w:lineRule="auto"/>
        <w:jc w:val="both"/>
        <w:rPr>
          <w:rFonts w:ascii="Helvetica" w:eastAsia="Times New Roman" w:hAnsi="Helvetica" w:cs="Times New Roman"/>
          <w:color w:val="000033"/>
          <w:sz w:val="23"/>
          <w:szCs w:val="23"/>
          <w:lang w:eastAsia="it-IT"/>
        </w:rPr>
      </w:pPr>
      <w:r w:rsidRPr="00797B8F">
        <w:rPr>
          <w:rFonts w:ascii="Helvetica" w:eastAsia="Times New Roman" w:hAnsi="Helvetica" w:cs="Times New Roman"/>
          <w:b/>
          <w:bCs/>
          <w:color w:val="000033"/>
          <w:sz w:val="23"/>
          <w:szCs w:val="23"/>
          <w:lang w:eastAsia="it-IT"/>
        </w:rPr>
        <w:lastRenderedPageBreak/>
        <w:t>Nei casi di diniego totale o parziale dell’accesso o di mancata risposta entro il termine indicato, il richiedente può presentare richiesta di riesame al Responsabile della prevenzione della corruzione, che decide con provvedimento motivato, entro il termine di venti giorni.</w:t>
      </w:r>
    </w:p>
    <w:p w14:paraId="0804BE7C" w14:textId="77777777" w:rsidR="00797B8F" w:rsidRPr="00797B8F" w:rsidRDefault="00797B8F" w:rsidP="00797B8F">
      <w:pPr>
        <w:shd w:val="clear" w:color="auto" w:fill="FFFFFF"/>
        <w:spacing w:after="180" w:line="240" w:lineRule="auto"/>
        <w:jc w:val="both"/>
        <w:rPr>
          <w:rFonts w:ascii="Helvetica" w:eastAsia="Times New Roman" w:hAnsi="Helvetica" w:cs="Times New Roman"/>
          <w:color w:val="000033"/>
          <w:sz w:val="23"/>
          <w:szCs w:val="23"/>
          <w:lang w:eastAsia="it-IT"/>
        </w:rPr>
      </w:pPr>
      <w:r w:rsidRPr="00797B8F">
        <w:rPr>
          <w:rFonts w:ascii="Helvetica" w:eastAsia="Times New Roman" w:hAnsi="Helvetica" w:cs="Times New Roman"/>
          <w:color w:val="000033"/>
          <w:sz w:val="23"/>
          <w:szCs w:val="23"/>
          <w:lang w:eastAsia="it-IT"/>
        </w:rPr>
        <w:t>Se l’accesso è stato negato o differito a tutela degli interessi di cui all’articolo 5-</w:t>
      </w:r>
      <w:r w:rsidRPr="00797B8F">
        <w:rPr>
          <w:rFonts w:ascii="Helvetica" w:eastAsia="Times New Roman" w:hAnsi="Helvetica" w:cs="Times New Roman"/>
          <w:i/>
          <w:iCs/>
          <w:color w:val="000033"/>
          <w:sz w:val="23"/>
          <w:szCs w:val="23"/>
          <w:lang w:eastAsia="it-IT"/>
        </w:rPr>
        <w:t>bis</w:t>
      </w:r>
      <w:r w:rsidRPr="00797B8F">
        <w:rPr>
          <w:rFonts w:ascii="Helvetica" w:eastAsia="Times New Roman" w:hAnsi="Helvetica" w:cs="Times New Roman"/>
          <w:color w:val="000033"/>
          <w:sz w:val="23"/>
          <w:szCs w:val="23"/>
          <w:lang w:eastAsia="it-IT"/>
        </w:rPr>
        <w:t xml:space="preserve">, comma 2, lettera a) del </w:t>
      </w:r>
      <w:proofErr w:type="spellStart"/>
      <w:r w:rsidRPr="00797B8F">
        <w:rPr>
          <w:rFonts w:ascii="Helvetica" w:eastAsia="Times New Roman" w:hAnsi="Helvetica" w:cs="Times New Roman"/>
          <w:color w:val="000033"/>
          <w:sz w:val="23"/>
          <w:szCs w:val="23"/>
          <w:lang w:eastAsia="it-IT"/>
        </w:rPr>
        <w:t>D.Lgs.</w:t>
      </w:r>
      <w:proofErr w:type="spellEnd"/>
      <w:r w:rsidRPr="00797B8F">
        <w:rPr>
          <w:rFonts w:ascii="Helvetica" w:eastAsia="Times New Roman" w:hAnsi="Helvetica" w:cs="Times New Roman"/>
          <w:color w:val="000033"/>
          <w:sz w:val="23"/>
          <w:szCs w:val="23"/>
          <w:lang w:eastAsia="it-IT"/>
        </w:rPr>
        <w:t xml:space="preserve"> 97/2016 (protezione dei dati personali), il suddetto Responsabile provvede sentito il Garante per la protezione dei dati personali, il quale si pronuncia entro il termine di dieci giorni dalla richiesta. A decorrere dalla comunicazione al Garante, il termine per l’adozione del provvedimento da parte del responsabile è sospeso, fino alla ricezione del parere del Garante e comunque per un periodo non superiore ai predetti dieci giorni.</w:t>
      </w:r>
    </w:p>
    <w:p w14:paraId="390C5558" w14:textId="77777777" w:rsidR="00797B8F" w:rsidRPr="00797B8F" w:rsidRDefault="00797B8F" w:rsidP="00797B8F">
      <w:pPr>
        <w:shd w:val="clear" w:color="auto" w:fill="FFFFFF"/>
        <w:spacing w:after="180" w:line="240" w:lineRule="auto"/>
        <w:jc w:val="both"/>
        <w:rPr>
          <w:rFonts w:ascii="Helvetica" w:eastAsia="Times New Roman" w:hAnsi="Helvetica" w:cs="Times New Roman"/>
          <w:color w:val="000033"/>
          <w:sz w:val="23"/>
          <w:szCs w:val="23"/>
          <w:lang w:eastAsia="it-IT"/>
        </w:rPr>
      </w:pPr>
      <w:r w:rsidRPr="00797B8F">
        <w:rPr>
          <w:rFonts w:ascii="Helvetica" w:eastAsia="Times New Roman" w:hAnsi="Helvetica" w:cs="Times New Roman"/>
          <w:color w:val="000033"/>
          <w:sz w:val="23"/>
          <w:szCs w:val="23"/>
          <w:lang w:eastAsia="it-IT"/>
        </w:rPr>
        <w:t>Avverso la decisione dell’amministrazione competente o, in caso di richiesta di riesame, avverso quella del Responsabile della prevenzione della corruzione, il richiedente può proporre ricorso al Tribunale Amministrativo Regionale (T.A.R.).</w:t>
      </w:r>
    </w:p>
    <w:p w14:paraId="2932D096" w14:textId="03B8F8B1" w:rsidR="00797B8F" w:rsidRPr="00797B8F" w:rsidRDefault="00797B8F" w:rsidP="00797B8F">
      <w:pPr>
        <w:shd w:val="clear" w:color="auto" w:fill="FFFFFF"/>
        <w:spacing w:after="180" w:line="240" w:lineRule="auto"/>
        <w:jc w:val="both"/>
        <w:rPr>
          <w:rFonts w:ascii="Helvetica" w:eastAsia="Times New Roman" w:hAnsi="Helvetica" w:cs="Times New Roman"/>
          <w:color w:val="000033"/>
          <w:sz w:val="23"/>
          <w:szCs w:val="23"/>
          <w:lang w:eastAsia="it-IT"/>
        </w:rPr>
      </w:pPr>
      <w:r w:rsidRPr="00797B8F">
        <w:rPr>
          <w:rFonts w:ascii="Helvetica" w:eastAsia="Times New Roman" w:hAnsi="Helvetica" w:cs="Times New Roman"/>
          <w:color w:val="000033"/>
          <w:sz w:val="23"/>
          <w:szCs w:val="23"/>
          <w:lang w:eastAsia="it-IT"/>
        </w:rPr>
        <w:t>Il richiedente può altresì presentare ricorso al DIFENSORE CIVICO REGIONAL</w:t>
      </w:r>
      <w:r w:rsidR="002E02AD">
        <w:rPr>
          <w:rFonts w:ascii="Helvetica" w:eastAsia="Times New Roman" w:hAnsi="Helvetica" w:cs="Times New Roman"/>
          <w:color w:val="000033"/>
          <w:sz w:val="23"/>
          <w:szCs w:val="23"/>
          <w:lang w:eastAsia="it-IT"/>
        </w:rPr>
        <w:t xml:space="preserve">E </w:t>
      </w:r>
      <w:r w:rsidRPr="00797B8F">
        <w:rPr>
          <w:rFonts w:ascii="Helvetica" w:eastAsia="Times New Roman" w:hAnsi="Helvetica" w:cs="Times New Roman"/>
          <w:color w:val="000033"/>
          <w:sz w:val="23"/>
          <w:szCs w:val="23"/>
          <w:lang w:eastAsia="it-IT"/>
        </w:rPr>
        <w:t>Il ricorso va altresì notificato all’amministrazione interessata.</w:t>
      </w:r>
    </w:p>
    <w:p w14:paraId="1D78C623" w14:textId="77777777" w:rsidR="00797B8F" w:rsidRPr="00797B8F" w:rsidRDefault="00797B8F" w:rsidP="00797B8F">
      <w:pPr>
        <w:shd w:val="clear" w:color="auto" w:fill="FFFFFF"/>
        <w:spacing w:after="180" w:line="240" w:lineRule="auto"/>
        <w:jc w:val="both"/>
        <w:rPr>
          <w:rFonts w:ascii="Helvetica" w:eastAsia="Times New Roman" w:hAnsi="Helvetica" w:cs="Times New Roman"/>
          <w:color w:val="000033"/>
          <w:sz w:val="23"/>
          <w:szCs w:val="23"/>
          <w:lang w:eastAsia="it-IT"/>
        </w:rPr>
      </w:pPr>
      <w:r w:rsidRPr="00797B8F">
        <w:rPr>
          <w:rFonts w:ascii="Helvetica" w:eastAsia="Times New Roman" w:hAnsi="Helvetica" w:cs="Times New Roman"/>
          <w:color w:val="000033"/>
          <w:sz w:val="23"/>
          <w:szCs w:val="23"/>
          <w:lang w:eastAsia="it-IT"/>
        </w:rPr>
        <w:t>Il difensore civico si pronuncia entro trenta giorni dalla presentazione del ricorso. Se il difensore civico ritiene illegittimo il diniego o il differimento, ne informa il richiedente e lo comunica all’amministrazione competente. Se questa non conferma il diniego o il differimento entro trenta giorni dal ricevimento della comunicazione del difensore civico, l’accesso è consentito. Qualora il richiedente l’accesso si sia rivolto al difensore civico, il termine di cui all’</w:t>
      </w:r>
      <w:hyperlink r:id="rId8" w:history="1">
        <w:r w:rsidRPr="00797B8F">
          <w:rPr>
            <w:rFonts w:ascii="Helvetica" w:eastAsia="Times New Roman" w:hAnsi="Helvetica" w:cs="Times New Roman"/>
            <w:b/>
            <w:bCs/>
            <w:color w:val="770000"/>
            <w:sz w:val="23"/>
            <w:szCs w:val="23"/>
            <w:u w:val="single"/>
            <w:lang w:eastAsia="it-IT"/>
          </w:rPr>
          <w:t>articolo 116, comma 1, del Codice del processo amministrativo </w:t>
        </w:r>
      </w:hyperlink>
      <w:r w:rsidRPr="00797B8F">
        <w:rPr>
          <w:rFonts w:ascii="Helvetica" w:eastAsia="Times New Roman" w:hAnsi="Helvetica" w:cs="Times New Roman"/>
          <w:color w:val="000033"/>
          <w:sz w:val="23"/>
          <w:szCs w:val="23"/>
          <w:lang w:eastAsia="it-IT"/>
        </w:rPr>
        <w:t>decorre dalla data di ricevimento, da parte del richiedente, dell'esito della sua istanza al difensore civico. Se l’accesso è stato negato o differito a tutela degli interessi di cui all’articolo 5 </w:t>
      </w:r>
      <w:r w:rsidRPr="00797B8F">
        <w:rPr>
          <w:rFonts w:ascii="Helvetica" w:eastAsia="Times New Roman" w:hAnsi="Helvetica" w:cs="Times New Roman"/>
          <w:i/>
          <w:iCs/>
          <w:color w:val="000033"/>
          <w:sz w:val="23"/>
          <w:szCs w:val="23"/>
          <w:lang w:eastAsia="it-IT"/>
        </w:rPr>
        <w:t>bis</w:t>
      </w:r>
      <w:r w:rsidRPr="00797B8F">
        <w:rPr>
          <w:rFonts w:ascii="Helvetica" w:eastAsia="Times New Roman" w:hAnsi="Helvetica" w:cs="Times New Roman"/>
          <w:color w:val="000033"/>
          <w:sz w:val="23"/>
          <w:szCs w:val="23"/>
          <w:lang w:eastAsia="it-IT"/>
        </w:rPr>
        <w:t>, comma2, lettera </w:t>
      </w:r>
      <w:r w:rsidRPr="00797B8F">
        <w:rPr>
          <w:rFonts w:ascii="Helvetica" w:eastAsia="Times New Roman" w:hAnsi="Helvetica" w:cs="Times New Roman"/>
          <w:i/>
          <w:iCs/>
          <w:color w:val="000033"/>
          <w:sz w:val="23"/>
          <w:szCs w:val="23"/>
          <w:lang w:eastAsia="it-IT"/>
        </w:rPr>
        <w:t>a)</w:t>
      </w:r>
      <w:r w:rsidRPr="00797B8F">
        <w:rPr>
          <w:rFonts w:ascii="Helvetica" w:eastAsia="Times New Roman" w:hAnsi="Helvetica" w:cs="Times New Roman"/>
          <w:color w:val="000033"/>
          <w:sz w:val="23"/>
          <w:szCs w:val="23"/>
          <w:lang w:eastAsia="it-IT"/>
        </w:rPr>
        <w:t>, il difensore civico provvede sentito il Garante per la protezione dei dati personali, il quale si pronuncia entro il termine di dieci giorni dalla richiesta. A decorrere dalla comunicazione al Garante, il termine per la pronuncia del Difensore è sospeso, fino alla ricezione del parere del Garante e comunque per un periodo non superiore ai predetti dieci giorni.</w:t>
      </w:r>
    </w:p>
    <w:p w14:paraId="3D55F6AB" w14:textId="77777777" w:rsidR="00797B8F" w:rsidRPr="00797B8F" w:rsidRDefault="00797B8F" w:rsidP="00797B8F">
      <w:pPr>
        <w:shd w:val="clear" w:color="auto" w:fill="FFFFFF"/>
        <w:spacing w:after="180" w:line="240" w:lineRule="auto"/>
        <w:jc w:val="both"/>
        <w:rPr>
          <w:rFonts w:ascii="Helvetica" w:eastAsia="Times New Roman" w:hAnsi="Helvetica" w:cs="Times New Roman"/>
          <w:color w:val="000033"/>
          <w:sz w:val="23"/>
          <w:szCs w:val="23"/>
          <w:lang w:eastAsia="it-IT"/>
        </w:rPr>
      </w:pPr>
      <w:r w:rsidRPr="00797B8F">
        <w:rPr>
          <w:rFonts w:ascii="Helvetica" w:eastAsia="Times New Roman" w:hAnsi="Helvetica" w:cs="Times New Roman"/>
          <w:color w:val="000033"/>
          <w:sz w:val="23"/>
          <w:szCs w:val="23"/>
          <w:lang w:eastAsia="it-IT"/>
        </w:rPr>
        <w:t> </w:t>
      </w:r>
    </w:p>
    <w:p w14:paraId="25E4E2AD" w14:textId="77777777" w:rsidR="00797B8F" w:rsidRPr="00797B8F" w:rsidRDefault="00797B8F" w:rsidP="00797B8F">
      <w:pPr>
        <w:pBdr>
          <w:bottom w:val="dotted" w:sz="6" w:space="0" w:color="999999"/>
        </w:pBdr>
        <w:shd w:val="clear" w:color="auto" w:fill="FFFFFF"/>
        <w:spacing w:after="180" w:line="240" w:lineRule="auto"/>
        <w:outlineLvl w:val="3"/>
        <w:rPr>
          <w:rFonts w:ascii="Helvetica" w:eastAsia="Times New Roman" w:hAnsi="Helvetica" w:cs="Times New Roman"/>
          <w:color w:val="000033"/>
          <w:sz w:val="31"/>
          <w:szCs w:val="31"/>
          <w:lang w:eastAsia="it-IT"/>
        </w:rPr>
      </w:pPr>
      <w:r w:rsidRPr="00797B8F">
        <w:rPr>
          <w:rFonts w:ascii="Helvetica" w:eastAsia="Times New Roman" w:hAnsi="Helvetica" w:cs="Times New Roman"/>
          <w:color w:val="000033"/>
          <w:sz w:val="31"/>
          <w:szCs w:val="31"/>
          <w:lang w:eastAsia="it-IT"/>
        </w:rPr>
        <w:t>Cosa possono fare i controinteressati?</w:t>
      </w:r>
    </w:p>
    <w:p w14:paraId="58D8D78B" w14:textId="77777777" w:rsidR="00797B8F" w:rsidRPr="00797B8F" w:rsidRDefault="00797B8F" w:rsidP="00797B8F">
      <w:pPr>
        <w:shd w:val="clear" w:color="auto" w:fill="FFFFFF"/>
        <w:spacing w:after="180" w:line="240" w:lineRule="auto"/>
        <w:jc w:val="both"/>
        <w:rPr>
          <w:rFonts w:ascii="Helvetica" w:eastAsia="Times New Roman" w:hAnsi="Helvetica" w:cs="Times New Roman"/>
          <w:color w:val="000033"/>
          <w:sz w:val="23"/>
          <w:szCs w:val="23"/>
          <w:lang w:eastAsia="it-IT"/>
        </w:rPr>
      </w:pPr>
      <w:r w:rsidRPr="00797B8F">
        <w:rPr>
          <w:rFonts w:ascii="Helvetica" w:eastAsia="Times New Roman" w:hAnsi="Helvetica" w:cs="Times New Roman"/>
          <w:color w:val="000033"/>
          <w:sz w:val="23"/>
          <w:szCs w:val="23"/>
          <w:lang w:eastAsia="it-IT"/>
        </w:rPr>
        <w:t>Nei casi di accoglimento della richiesta di accesso, l'eventuale controinteressato può presentare richiesta di riesame al Responsabile della prevenzione della corruzione entro e non oltre 15 giorni dalla ricezione della comunicazione ricevuta.</w:t>
      </w:r>
    </w:p>
    <w:p w14:paraId="11D1E164" w14:textId="77777777" w:rsidR="00797B8F" w:rsidRPr="00797B8F" w:rsidRDefault="00797B8F" w:rsidP="00797B8F">
      <w:pPr>
        <w:shd w:val="clear" w:color="auto" w:fill="FFFFFF"/>
        <w:spacing w:after="180" w:line="240" w:lineRule="auto"/>
        <w:jc w:val="both"/>
        <w:rPr>
          <w:rFonts w:ascii="Helvetica" w:eastAsia="Times New Roman" w:hAnsi="Helvetica" w:cs="Times New Roman"/>
          <w:color w:val="000033"/>
          <w:sz w:val="23"/>
          <w:szCs w:val="23"/>
          <w:lang w:eastAsia="it-IT"/>
        </w:rPr>
      </w:pPr>
      <w:r w:rsidRPr="00797B8F">
        <w:rPr>
          <w:rFonts w:ascii="Helvetica" w:eastAsia="Times New Roman" w:hAnsi="Helvetica" w:cs="Times New Roman"/>
          <w:color w:val="000033"/>
          <w:sz w:val="23"/>
          <w:szCs w:val="23"/>
          <w:lang w:eastAsia="it-IT"/>
        </w:rPr>
        <w:t>Può altresì presentare ricorso al Difensore Civico Regionale - nei termini e con le modalità sopra riportate per l'attivazione dell'intervento del predetto Difensore - o al Tribunale Amministrativo Regionale (T.A.R.).</w:t>
      </w:r>
    </w:p>
    <w:p w14:paraId="3BC07067" w14:textId="77777777" w:rsidR="00797B8F" w:rsidRPr="00797B8F" w:rsidRDefault="00797B8F" w:rsidP="00797B8F">
      <w:pPr>
        <w:shd w:val="clear" w:color="auto" w:fill="FFFFFF"/>
        <w:spacing w:after="180" w:line="240" w:lineRule="auto"/>
        <w:jc w:val="both"/>
        <w:rPr>
          <w:rFonts w:ascii="Helvetica" w:eastAsia="Times New Roman" w:hAnsi="Helvetica" w:cs="Times New Roman"/>
          <w:color w:val="000033"/>
          <w:sz w:val="23"/>
          <w:szCs w:val="23"/>
          <w:lang w:eastAsia="it-IT"/>
        </w:rPr>
      </w:pPr>
      <w:r w:rsidRPr="00797B8F">
        <w:rPr>
          <w:rFonts w:ascii="Helvetica" w:eastAsia="Times New Roman" w:hAnsi="Helvetica" w:cs="Times New Roman"/>
          <w:color w:val="000033"/>
          <w:sz w:val="23"/>
          <w:szCs w:val="23"/>
          <w:lang w:eastAsia="it-IT"/>
        </w:rPr>
        <w:t> </w:t>
      </w:r>
    </w:p>
    <w:p w14:paraId="60A4E64C" w14:textId="77777777" w:rsidR="00797B8F" w:rsidRPr="00797B8F" w:rsidRDefault="00797B8F" w:rsidP="00797B8F">
      <w:pPr>
        <w:pBdr>
          <w:bottom w:val="dotted" w:sz="6" w:space="0" w:color="999999"/>
        </w:pBdr>
        <w:shd w:val="clear" w:color="auto" w:fill="FFFFFF"/>
        <w:spacing w:after="180" w:line="240" w:lineRule="auto"/>
        <w:outlineLvl w:val="3"/>
        <w:rPr>
          <w:rFonts w:ascii="Helvetica" w:eastAsia="Times New Roman" w:hAnsi="Helvetica" w:cs="Times New Roman"/>
          <w:color w:val="000033"/>
          <w:sz w:val="31"/>
          <w:szCs w:val="31"/>
          <w:lang w:eastAsia="it-IT"/>
        </w:rPr>
      </w:pPr>
      <w:r w:rsidRPr="00797B8F">
        <w:rPr>
          <w:rFonts w:ascii="Helvetica" w:eastAsia="Times New Roman" w:hAnsi="Helvetica" w:cs="Times New Roman"/>
          <w:color w:val="000033"/>
          <w:sz w:val="31"/>
          <w:szCs w:val="31"/>
          <w:lang w:eastAsia="it-IT"/>
        </w:rPr>
        <w:t>Moduli per l'esercizio del diritto</w:t>
      </w:r>
    </w:p>
    <w:p w14:paraId="3123EB5E" w14:textId="77777777" w:rsidR="00797B8F" w:rsidRPr="00797B8F" w:rsidRDefault="00797B8F" w:rsidP="00797B8F">
      <w:pPr>
        <w:shd w:val="clear" w:color="auto" w:fill="FFFFFF"/>
        <w:spacing w:after="180" w:line="240" w:lineRule="auto"/>
        <w:jc w:val="both"/>
        <w:rPr>
          <w:rFonts w:ascii="Helvetica" w:eastAsia="Times New Roman" w:hAnsi="Helvetica" w:cs="Times New Roman"/>
          <w:color w:val="000033"/>
          <w:sz w:val="23"/>
          <w:szCs w:val="23"/>
          <w:lang w:eastAsia="it-IT"/>
        </w:rPr>
      </w:pPr>
      <w:r w:rsidRPr="00797B8F">
        <w:rPr>
          <w:rFonts w:ascii="Helvetica" w:eastAsia="Times New Roman" w:hAnsi="Helvetica" w:cs="Times New Roman"/>
          <w:color w:val="000033"/>
          <w:sz w:val="23"/>
          <w:szCs w:val="23"/>
          <w:lang w:eastAsia="it-IT"/>
        </w:rPr>
        <w:t>Per l’esercizio del diritto di accesso civico generalizzato si possono utilizzare i seguenti moduli:</w:t>
      </w:r>
    </w:p>
    <w:p w14:paraId="4A09555B" w14:textId="77777777" w:rsidR="002A1DF5" w:rsidRDefault="0057257E"/>
    <w:sectPr w:rsidR="002A1DF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033A05"/>
    <w:multiLevelType w:val="multilevel"/>
    <w:tmpl w:val="20607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773A7E"/>
    <w:multiLevelType w:val="multilevel"/>
    <w:tmpl w:val="73EA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D16BD0"/>
    <w:multiLevelType w:val="multilevel"/>
    <w:tmpl w:val="AD08A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8F"/>
    <w:rsid w:val="002C59DD"/>
    <w:rsid w:val="002E02AD"/>
    <w:rsid w:val="0057257E"/>
    <w:rsid w:val="005E4B5F"/>
    <w:rsid w:val="00797B8F"/>
    <w:rsid w:val="00C905A6"/>
    <w:rsid w:val="00E53E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88339"/>
  <w15:chartTrackingRefBased/>
  <w15:docId w15:val="{12753761-9E20-474D-86A3-B12D526D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4">
    <w:name w:val="heading 4"/>
    <w:basedOn w:val="Normale"/>
    <w:link w:val="Titolo4Carattere"/>
    <w:uiPriority w:val="9"/>
    <w:qFormat/>
    <w:rsid w:val="00797B8F"/>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rsid w:val="00797B8F"/>
    <w:rPr>
      <w:rFonts w:ascii="Times New Roman" w:eastAsia="Times New Roman" w:hAnsi="Times New Roman" w:cs="Times New Roman"/>
      <w:b/>
      <w:bCs/>
      <w:sz w:val="24"/>
      <w:szCs w:val="24"/>
      <w:lang w:eastAsia="it-IT"/>
    </w:rPr>
  </w:style>
  <w:style w:type="paragraph" w:styleId="NormaleWeb">
    <w:name w:val="Normal (Web)"/>
    <w:basedOn w:val="Normale"/>
    <w:uiPriority w:val="99"/>
    <w:semiHidden/>
    <w:unhideWhenUsed/>
    <w:rsid w:val="00797B8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97B8F"/>
    <w:rPr>
      <w:b/>
      <w:bCs/>
    </w:rPr>
  </w:style>
  <w:style w:type="character" w:styleId="Collegamentoipertestuale">
    <w:name w:val="Hyperlink"/>
    <w:basedOn w:val="Carpredefinitoparagrafo"/>
    <w:uiPriority w:val="99"/>
    <w:semiHidden/>
    <w:unhideWhenUsed/>
    <w:rsid w:val="00797B8F"/>
    <w:rPr>
      <w:color w:val="0000FF"/>
      <w:u w:val="single"/>
    </w:rPr>
  </w:style>
  <w:style w:type="character" w:styleId="Enfasicorsivo">
    <w:name w:val="Emphasis"/>
    <w:basedOn w:val="Carpredefinitoparagrafo"/>
    <w:uiPriority w:val="20"/>
    <w:qFormat/>
    <w:rsid w:val="00797B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568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mattiva.it/uri-res/N2Ls?urn:nir:stato:decreto.legislativo:2010-07-02;104" TargetMode="External"/><Relationship Id="rId3" Type="http://schemas.openxmlformats.org/officeDocument/2006/relationships/settings" Target="settings.xml"/><Relationship Id="rId7" Type="http://schemas.openxmlformats.org/officeDocument/2006/relationships/hyperlink" Target="http://comune.fano.pu.it/index.php?id=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ormattiva.it/atto/caricaDettaglioAtto?atto.dataPubblicazioneGazzetta=2013-04-05&amp;atto.codiceRedazionale=13G00076&amp;currentPage=1" TargetMode="External"/><Relationship Id="rId5" Type="http://schemas.openxmlformats.org/officeDocument/2006/relationships/hyperlink" Target="http://www.normattiva.it/atto/caricaDettaglioAtto?atto.dataPubblicazioneGazzetta=2013-04-05&amp;atto.codiceRedazionale=13G00076&amp;currentPage=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1231</Words>
  <Characters>7017</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PC04</dc:creator>
  <cp:keywords/>
  <dc:description/>
  <cp:lastModifiedBy>Avv. Paolo Della Cagnoletta</cp:lastModifiedBy>
  <cp:revision>2</cp:revision>
  <dcterms:created xsi:type="dcterms:W3CDTF">2021-03-27T14:35:00Z</dcterms:created>
  <dcterms:modified xsi:type="dcterms:W3CDTF">2021-03-27T14:35:00Z</dcterms:modified>
</cp:coreProperties>
</file>